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DE7F3" w14:textId="77777777" w:rsidR="008123F1" w:rsidRPr="00C1712C" w:rsidRDefault="008123F1" w:rsidP="00B4092D">
      <w:pPr>
        <w:pStyle w:val="Title"/>
        <w:rPr>
          <w:color w:val="951120"/>
        </w:rPr>
      </w:pPr>
      <w:r w:rsidRPr="00C1712C">
        <w:rPr>
          <w:color w:val="951120"/>
        </w:rPr>
        <w:t>Syllabus Checklist</w:t>
      </w:r>
    </w:p>
    <w:p w14:paraId="098E2BB5" w14:textId="7D9F1EB3" w:rsidR="008123F1" w:rsidRPr="00E21F81" w:rsidRDefault="008123F1" w:rsidP="008123F1">
      <w:pPr>
        <w:pStyle w:val="Normal1"/>
        <w:rPr>
          <w:rFonts w:ascii="Calibri" w:hAnsi="Calibri" w:cs="Calibri"/>
          <w:i/>
          <w:color w:val="800000"/>
          <w:sz w:val="21"/>
          <w:szCs w:val="21"/>
          <w:u w:val="single"/>
        </w:rPr>
      </w:pPr>
      <w:r w:rsidRPr="00E21F81">
        <w:rPr>
          <w:rFonts w:ascii="Calibri" w:eastAsia="Times New Roman" w:hAnsi="Calibri" w:cs="Calibri"/>
          <w:i/>
          <w:sz w:val="21"/>
          <w:szCs w:val="21"/>
        </w:rPr>
        <w:t xml:space="preserve">For more information, see </w:t>
      </w:r>
      <w:r w:rsidRPr="00E21F81">
        <w:rPr>
          <w:rFonts w:ascii="Calibri" w:hAnsi="Calibri" w:cs="Calibri"/>
          <w:i/>
          <w:color w:val="951120"/>
          <w:sz w:val="21"/>
          <w:szCs w:val="21"/>
          <w:u w:val="single"/>
        </w:rPr>
        <w:t>www.cmu.edu/teaching/designteach/syllabus/checklist</w:t>
      </w:r>
    </w:p>
    <w:p w14:paraId="2E2F6232" w14:textId="77777777" w:rsidR="008123F1" w:rsidRPr="00C1712C" w:rsidRDefault="008123F1" w:rsidP="00E21F81">
      <w:pPr>
        <w:pStyle w:val="Heading1"/>
      </w:pPr>
      <w:r w:rsidRPr="00A20E3A">
        <w:t>The</w:t>
      </w:r>
      <w:r w:rsidRPr="00C1712C">
        <w:t xml:space="preserve"> </w:t>
      </w:r>
      <w:r w:rsidRPr="00E21F81">
        <w:t>Faculty</w:t>
      </w:r>
      <w:r w:rsidRPr="00C1712C">
        <w:t xml:space="preserve"> Senate recommends you include: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8928"/>
      </w:tblGrid>
      <w:tr w:rsidR="008123F1" w:rsidRPr="00C1712C" w14:paraId="772E836F" w14:textId="77777777" w:rsidTr="00B4092D">
        <w:trPr>
          <w:trHeight w:val="374"/>
          <w:jc w:val="center"/>
        </w:trPr>
        <w:tc>
          <w:tcPr>
            <w:tcW w:w="231" w:type="pct"/>
          </w:tcPr>
          <w:p w14:paraId="6AD6EEC7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52934798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Contact information for the instructor(s) and TA(s), including email, office hours/location, etc.</w:t>
            </w:r>
          </w:p>
        </w:tc>
      </w:tr>
      <w:tr w:rsidR="008123F1" w:rsidRPr="00C1712C" w14:paraId="37DFCF28" w14:textId="77777777" w:rsidTr="00B4092D">
        <w:trPr>
          <w:trHeight w:val="371"/>
          <w:jc w:val="center"/>
        </w:trPr>
        <w:tc>
          <w:tcPr>
            <w:tcW w:w="231" w:type="pct"/>
          </w:tcPr>
          <w:p w14:paraId="4E7524C5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7F108589" w14:textId="257E5800" w:rsidR="008123F1" w:rsidRPr="00C1712C" w:rsidRDefault="008123F1" w:rsidP="00B4092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FFFFFF"/>
              <w:spacing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hAnsi="Calibri" w:cs="Calibri"/>
                <w:iCs/>
                <w:sz w:val="21"/>
                <w:szCs w:val="21"/>
              </w:rPr>
              <w:t>Course description</w:t>
            </w:r>
            <w:r w:rsidR="00B4092D" w:rsidRPr="00C1712C">
              <w:rPr>
                <w:rFonts w:ascii="Calibri" w:hAnsi="Calibri" w:cs="Calibri"/>
                <w:iCs/>
                <w:sz w:val="21"/>
                <w:szCs w:val="21"/>
              </w:rPr>
              <w:t xml:space="preserve"> </w:t>
            </w: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that explains the course’s scope and purpose, format (e.g., lecture, recitation, lab, studio), relevance to students’ academic/professional goals, and</w:t>
            </w:r>
            <w:r w:rsidRPr="00C1712C">
              <w:rPr>
                <w:rFonts w:ascii="Calibri" w:hAnsi="Calibri" w:cs="Calibri"/>
                <w:iCs/>
                <w:sz w:val="21"/>
                <w:szCs w:val="21"/>
              </w:rPr>
              <w:t> </w:t>
            </w: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major deliverables (e.g., project, presentation, paper, exhibit)</w:t>
            </w:r>
          </w:p>
        </w:tc>
      </w:tr>
      <w:tr w:rsidR="008123F1" w:rsidRPr="00C1712C" w14:paraId="203CF5E7" w14:textId="77777777" w:rsidTr="00B4092D">
        <w:trPr>
          <w:trHeight w:val="371"/>
          <w:jc w:val="center"/>
        </w:trPr>
        <w:tc>
          <w:tcPr>
            <w:tcW w:w="231" w:type="pct"/>
          </w:tcPr>
          <w:p w14:paraId="201B0B13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48848DB3" w14:textId="77777777" w:rsidR="008123F1" w:rsidRPr="00C1712C" w:rsidRDefault="008123F1" w:rsidP="00B4092D">
            <w:pPr>
              <w:pStyle w:val="Normal1"/>
              <w:tabs>
                <w:tab w:val="left" w:pos="9310"/>
              </w:tabs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Statement of assumed/required prior knowledge</w:t>
            </w:r>
          </w:p>
        </w:tc>
      </w:tr>
      <w:tr w:rsidR="008123F1" w:rsidRPr="00C1712C" w14:paraId="2AB83454" w14:textId="77777777" w:rsidTr="00B4092D">
        <w:trPr>
          <w:trHeight w:val="371"/>
          <w:jc w:val="center"/>
        </w:trPr>
        <w:tc>
          <w:tcPr>
            <w:tcW w:w="231" w:type="pct"/>
          </w:tcPr>
          <w:p w14:paraId="5DB26BA5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20D872C8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List of learning resources and whether they are required or supplementary (e.g., textbooks, software, etc.)</w:t>
            </w:r>
          </w:p>
        </w:tc>
      </w:tr>
      <w:tr w:rsidR="008123F1" w:rsidRPr="00C1712C" w14:paraId="04387BFC" w14:textId="77777777" w:rsidTr="00B4092D">
        <w:trPr>
          <w:trHeight w:val="357"/>
          <w:jc w:val="center"/>
        </w:trPr>
        <w:tc>
          <w:tcPr>
            <w:tcW w:w="231" w:type="pct"/>
          </w:tcPr>
          <w:p w14:paraId="77BC53E7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0EEBB982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Course-level learning objectives that articulate what students should be able to do by the end of the course</w:t>
            </w:r>
          </w:p>
        </w:tc>
      </w:tr>
      <w:tr w:rsidR="008123F1" w:rsidRPr="00C1712C" w14:paraId="431D4FD0" w14:textId="77777777" w:rsidTr="00B4092D">
        <w:trPr>
          <w:trHeight w:val="357"/>
          <w:jc w:val="center"/>
        </w:trPr>
        <w:tc>
          <w:tcPr>
            <w:tcW w:w="231" w:type="pct"/>
          </w:tcPr>
          <w:p w14:paraId="05F9182A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4020BDC7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Description of major assessments and how they contribute to the final grade</w:t>
            </w:r>
          </w:p>
        </w:tc>
      </w:tr>
      <w:tr w:rsidR="008123F1" w:rsidRPr="00C1712C" w14:paraId="1A44B1A8" w14:textId="77777777" w:rsidTr="00B4092D">
        <w:trPr>
          <w:trHeight w:val="1512"/>
          <w:jc w:val="center"/>
        </w:trPr>
        <w:tc>
          <w:tcPr>
            <w:tcW w:w="231" w:type="pct"/>
          </w:tcPr>
          <w:p w14:paraId="568BB434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MS Gothic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488D2055" w14:textId="605F0259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Statements and policies that clearly communicate your expectations regarding</w:t>
            </w:r>
          </w:p>
          <w:p w14:paraId="691E36DE" w14:textId="77777777" w:rsidR="008123F1" w:rsidRPr="00C1712C" w:rsidRDefault="008123F1" w:rsidP="00B409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Attendance</w:t>
            </w:r>
          </w:p>
          <w:p w14:paraId="472BC242" w14:textId="77777777" w:rsidR="008123F1" w:rsidRPr="00C1712C" w:rsidRDefault="008123F1" w:rsidP="00B409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Academic integrity, including collaboration and plagiarism</w:t>
            </w:r>
          </w:p>
          <w:p w14:paraId="74C82F1F" w14:textId="77777777" w:rsidR="008123F1" w:rsidRPr="00C1712C" w:rsidRDefault="008123F1" w:rsidP="00B4092D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Late/make-up work</w:t>
            </w:r>
          </w:p>
          <w:p w14:paraId="3EC4AD9A" w14:textId="77777777" w:rsidR="008123F1" w:rsidRPr="00C1712C" w:rsidRDefault="008123F1" w:rsidP="00B4092D">
            <w:pPr>
              <w:pStyle w:val="ListParagraph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Accommodations for student with disabilities</w:t>
            </w:r>
          </w:p>
        </w:tc>
      </w:tr>
      <w:tr w:rsidR="008123F1" w:rsidRPr="00C1712C" w14:paraId="366CCC59" w14:textId="77777777" w:rsidTr="00B4092D">
        <w:trPr>
          <w:trHeight w:val="377"/>
          <w:jc w:val="center"/>
        </w:trPr>
        <w:tc>
          <w:tcPr>
            <w:tcW w:w="231" w:type="pct"/>
          </w:tcPr>
          <w:p w14:paraId="58604329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MS Gothic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7FFD6085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Statement encouraging student wellness</w:t>
            </w:r>
          </w:p>
        </w:tc>
      </w:tr>
      <w:tr w:rsidR="008123F1" w:rsidRPr="00C1712C" w14:paraId="7B9F1650" w14:textId="77777777" w:rsidTr="00B4092D">
        <w:trPr>
          <w:trHeight w:val="377"/>
          <w:jc w:val="center"/>
        </w:trPr>
        <w:tc>
          <w:tcPr>
            <w:tcW w:w="231" w:type="pct"/>
          </w:tcPr>
          <w:p w14:paraId="06E839BE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eastAsia="MS Gothic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15FBE579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Expected semester schedule</w:t>
            </w:r>
          </w:p>
        </w:tc>
      </w:tr>
      <w:tr w:rsidR="008123F1" w:rsidRPr="00C1712C" w14:paraId="39FE7EC1" w14:textId="77777777" w:rsidTr="00B4092D">
        <w:trPr>
          <w:trHeight w:val="377"/>
          <w:jc w:val="center"/>
        </w:trPr>
        <w:tc>
          <w:tcPr>
            <w:tcW w:w="231" w:type="pct"/>
          </w:tcPr>
          <w:p w14:paraId="21280695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0"/>
                <w:szCs w:val="20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9" w:type="pct"/>
          </w:tcPr>
          <w:p w14:paraId="17913DD9" w14:textId="77777777" w:rsidR="008123F1" w:rsidRPr="00C1712C" w:rsidRDefault="008123F1" w:rsidP="00B4092D">
            <w:pPr>
              <w:pStyle w:val="Normal1"/>
              <w:ind w:right="-115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Diversity statement</w:t>
            </w:r>
          </w:p>
        </w:tc>
      </w:tr>
    </w:tbl>
    <w:p w14:paraId="2C6EF9D5" w14:textId="77777777" w:rsidR="008123F1" w:rsidRPr="00C1712C" w:rsidRDefault="008123F1" w:rsidP="00E21F81">
      <w:pPr>
        <w:pStyle w:val="Heading1"/>
      </w:pPr>
      <w:r w:rsidRPr="00C1712C">
        <w:t>The Eberly Center recommends you also include: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6"/>
        <w:gridCol w:w="8924"/>
      </w:tblGrid>
      <w:tr w:rsidR="008123F1" w:rsidRPr="00B4092D" w14:paraId="79A0B5A9" w14:textId="77777777" w:rsidTr="00B4092D">
        <w:trPr>
          <w:trHeight w:val="374"/>
          <w:jc w:val="center"/>
        </w:trPr>
        <w:tc>
          <w:tcPr>
            <w:tcW w:w="233" w:type="pct"/>
          </w:tcPr>
          <w:p w14:paraId="38732936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7" w:type="pct"/>
          </w:tcPr>
          <w:p w14:paraId="3500C560" w14:textId="77777777" w:rsidR="008123F1" w:rsidRPr="00C1712C" w:rsidRDefault="008123F1" w:rsidP="00B4092D">
            <w:pPr>
              <w:pStyle w:val="Normal1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Grading scale that lists the percentage credit or number of points corresponding to each letter grade</w:t>
            </w:r>
          </w:p>
        </w:tc>
      </w:tr>
      <w:tr w:rsidR="008123F1" w:rsidRPr="00B4092D" w14:paraId="47DAF502" w14:textId="77777777" w:rsidTr="00B4092D">
        <w:trPr>
          <w:trHeight w:val="1539"/>
          <w:jc w:val="center"/>
        </w:trPr>
        <w:tc>
          <w:tcPr>
            <w:tcW w:w="233" w:type="pct"/>
          </w:tcPr>
          <w:p w14:paraId="256600AB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7" w:type="pct"/>
          </w:tcPr>
          <w:p w14:paraId="553465BA" w14:textId="77777777" w:rsidR="008123F1" w:rsidRPr="00C1712C" w:rsidRDefault="008123F1" w:rsidP="00B4092D">
            <w:pPr>
              <w:pStyle w:val="Normal1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Statements and policies that clearly communicate your expectations regarding</w:t>
            </w:r>
          </w:p>
          <w:p w14:paraId="562F86F5" w14:textId="158FA145" w:rsidR="008123F1" w:rsidRPr="00C1712C" w:rsidRDefault="008123F1" w:rsidP="00B4092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Participation</w:t>
            </w:r>
          </w:p>
          <w:p w14:paraId="78593E8A" w14:textId="77777777" w:rsidR="008123F1" w:rsidRPr="00C1712C" w:rsidRDefault="008123F1" w:rsidP="00B4092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Re-grading</w:t>
            </w:r>
          </w:p>
          <w:p w14:paraId="12C136A9" w14:textId="77777777" w:rsidR="008123F1" w:rsidRDefault="008123F1" w:rsidP="00B4092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Use of mobile devices</w:t>
            </w:r>
          </w:p>
          <w:p w14:paraId="253BFEFF" w14:textId="41DDD22F" w:rsidR="00950B81" w:rsidRPr="00C1712C" w:rsidRDefault="00950B81" w:rsidP="00B4092D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 w:line="276" w:lineRule="auto"/>
              <w:textAlignment w:val="baseline"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>
              <w:rPr>
                <w:rFonts w:ascii="Calibri" w:eastAsia="Times New Roman" w:hAnsi="Calibri" w:cs="Calibri"/>
                <w:iCs/>
                <w:sz w:val="21"/>
                <w:szCs w:val="21"/>
              </w:rPr>
              <w:t>Use of generative AI tools</w:t>
            </w:r>
          </w:p>
          <w:p w14:paraId="195AB4E8" w14:textId="5E9DA20F" w:rsidR="008123F1" w:rsidRPr="00C1712C" w:rsidRDefault="008123F1" w:rsidP="00B4092D">
            <w:pPr>
              <w:pStyle w:val="NormalWeb"/>
              <w:numPr>
                <w:ilvl w:val="0"/>
                <w:numId w:val="3"/>
              </w:numPr>
              <w:spacing w:before="0" w:beforeAutospacing="0" w:after="0" w:afterAutospacing="0" w:line="276" w:lineRule="auto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Student recording of class</w:t>
            </w:r>
          </w:p>
        </w:tc>
      </w:tr>
      <w:tr w:rsidR="008123F1" w:rsidRPr="00B4092D" w14:paraId="497EAAB9" w14:textId="77777777" w:rsidTr="00B4092D">
        <w:trPr>
          <w:trHeight w:val="377"/>
          <w:jc w:val="center"/>
        </w:trPr>
        <w:tc>
          <w:tcPr>
            <w:tcW w:w="233" w:type="pct"/>
          </w:tcPr>
          <w:p w14:paraId="35F62791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7" w:type="pct"/>
          </w:tcPr>
          <w:p w14:paraId="3F58B759" w14:textId="71F784FD" w:rsidR="008123F1" w:rsidRPr="00C1712C" w:rsidRDefault="008123F1" w:rsidP="00B4092D">
            <w:pPr>
              <w:pStyle w:val="Normal1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Study </w:t>
            </w:r>
            <w:r w:rsid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t</w:t>
            </w: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ips that could help increase students’ success in your course</w:t>
            </w:r>
          </w:p>
        </w:tc>
      </w:tr>
      <w:tr w:rsidR="008123F1" w:rsidRPr="00B4092D" w14:paraId="4CDB123E" w14:textId="77777777" w:rsidTr="00B4092D">
        <w:trPr>
          <w:trHeight w:val="371"/>
          <w:jc w:val="center"/>
        </w:trPr>
        <w:tc>
          <w:tcPr>
            <w:tcW w:w="233" w:type="pct"/>
          </w:tcPr>
          <w:p w14:paraId="1B68496F" w14:textId="77777777" w:rsidR="008123F1" w:rsidRPr="00C1712C" w:rsidRDefault="008123F1" w:rsidP="00B4092D">
            <w:pPr>
              <w:pStyle w:val="Normal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Calibri" w:hAnsi="Calibri" w:cs="Calibri"/>
                <w:sz w:val="21"/>
                <w:szCs w:val="21"/>
              </w:rPr>
            </w:pPr>
            <w:r w:rsidRPr="00C1712C">
              <w:rPr>
                <w:rFonts w:ascii="Segoe UI Symbol" w:eastAsia="MS Gothic" w:hAnsi="Segoe UI Symbol" w:cs="Segoe UI Symbol"/>
                <w:sz w:val="21"/>
                <w:szCs w:val="21"/>
              </w:rPr>
              <w:t>☐</w:t>
            </w:r>
          </w:p>
        </w:tc>
        <w:tc>
          <w:tcPr>
            <w:tcW w:w="4767" w:type="pct"/>
          </w:tcPr>
          <w:p w14:paraId="0AD5F315" w14:textId="3D3A1A8C" w:rsidR="008123F1" w:rsidRPr="00C1712C" w:rsidRDefault="008123F1" w:rsidP="00B4092D">
            <w:pPr>
              <w:pStyle w:val="Normal1"/>
              <w:contextualSpacing/>
              <w:rPr>
                <w:rFonts w:ascii="Calibri" w:eastAsia="Times New Roman" w:hAnsi="Calibri" w:cs="Calibri"/>
                <w:iCs/>
                <w:sz w:val="21"/>
                <w:szCs w:val="21"/>
              </w:rPr>
            </w:pP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Relevant campus resources (</w:t>
            </w:r>
            <w:r w:rsid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Student Academic Success Center</w:t>
            </w:r>
            <w:r w:rsidR="0082458B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 [SASC]</w:t>
            </w:r>
            <w:r w:rsid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, Counseling and Psychological Services</w:t>
            </w:r>
            <w:r w:rsidR="0082458B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 [</w:t>
            </w:r>
            <w:proofErr w:type="spellStart"/>
            <w:r w:rsidR="0082458B">
              <w:rPr>
                <w:rFonts w:ascii="Calibri" w:eastAsia="Times New Roman" w:hAnsi="Calibri" w:cs="Calibri"/>
                <w:iCs/>
                <w:sz w:val="21"/>
                <w:szCs w:val="21"/>
              </w:rPr>
              <w:t>CaPS</w:t>
            </w:r>
            <w:proofErr w:type="spellEnd"/>
            <w:r w:rsidR="0082458B">
              <w:rPr>
                <w:rFonts w:ascii="Calibri" w:eastAsia="Times New Roman" w:hAnsi="Calibri" w:cs="Calibri"/>
                <w:iCs/>
                <w:sz w:val="21"/>
                <w:szCs w:val="21"/>
              </w:rPr>
              <w:t>]</w:t>
            </w: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, </w:t>
            </w:r>
            <w:r w:rsidR="000E3866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CMU Pantry, </w:t>
            </w:r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etc.) that could </w:t>
            </w:r>
            <w:proofErr w:type="gramStart"/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>provide assistance to</w:t>
            </w:r>
            <w:proofErr w:type="gramEnd"/>
            <w:r w:rsidRPr="00C1712C">
              <w:rPr>
                <w:rFonts w:ascii="Calibri" w:eastAsia="Times New Roman" w:hAnsi="Calibri" w:cs="Calibri"/>
                <w:iCs/>
                <w:sz w:val="21"/>
                <w:szCs w:val="21"/>
              </w:rPr>
              <w:t xml:space="preserve"> students</w:t>
            </w:r>
          </w:p>
        </w:tc>
      </w:tr>
    </w:tbl>
    <w:p w14:paraId="75AF2D7D" w14:textId="77777777" w:rsidR="007451A6" w:rsidRPr="00C1712C" w:rsidRDefault="007451A6" w:rsidP="001909D2">
      <w:pPr>
        <w:rPr>
          <w:sz w:val="21"/>
          <w:szCs w:val="21"/>
        </w:rPr>
      </w:pPr>
    </w:p>
    <w:sectPr w:rsidR="007451A6" w:rsidRPr="00C1712C" w:rsidSect="00923023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9DB20" w14:textId="77777777" w:rsidR="00912205" w:rsidRDefault="00912205">
      <w:r>
        <w:separator/>
      </w:r>
    </w:p>
  </w:endnote>
  <w:endnote w:type="continuationSeparator" w:id="0">
    <w:p w14:paraId="73A78F35" w14:textId="77777777" w:rsidR="00912205" w:rsidRDefault="00912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782255040"/>
      <w:docPartObj>
        <w:docPartGallery w:val="Page Numbers (Bottom of Page)"/>
        <w:docPartUnique/>
      </w:docPartObj>
    </w:sdtPr>
    <w:sdtContent>
      <w:p w14:paraId="140A5219" w14:textId="6BBCF3D3" w:rsidR="007451A6" w:rsidRDefault="007451A6" w:rsidP="00977F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54ED9E3" w14:textId="77777777" w:rsidR="007451A6" w:rsidRDefault="007451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64453084"/>
      <w:docPartObj>
        <w:docPartGallery w:val="Page Numbers (Bottom of Page)"/>
        <w:docPartUnique/>
      </w:docPartObj>
    </w:sdtPr>
    <w:sdtContent>
      <w:p w14:paraId="799CF435" w14:textId="58145BE9" w:rsidR="007451A6" w:rsidRDefault="007451A6" w:rsidP="00977F9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8BCE3B" w14:textId="221F6DCD" w:rsidR="00076E1F" w:rsidRPr="001909D2" w:rsidRDefault="00076E1F" w:rsidP="001909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EDF34" w14:textId="53A0C11E" w:rsidR="007451A6" w:rsidRDefault="007451A6">
    <w:pPr>
      <w:pStyle w:val="Footer"/>
    </w:pPr>
    <w:r>
      <w:rPr>
        <w:noProof/>
      </w:rPr>
      <w:drawing>
        <wp:anchor distT="0" distB="0" distL="0" distR="0" simplePos="0" relativeHeight="251661312" behindDoc="1" locked="0" layoutInCell="1" hidden="0" allowOverlap="1" wp14:anchorId="207286DF" wp14:editId="106144CF">
          <wp:simplePos x="0" y="0"/>
          <wp:positionH relativeFrom="column">
            <wp:posOffset>3755643</wp:posOffset>
          </wp:positionH>
          <wp:positionV relativeFrom="paragraph">
            <wp:posOffset>2540</wp:posOffset>
          </wp:positionV>
          <wp:extent cx="2194560" cy="247855"/>
          <wp:effectExtent l="0" t="0" r="2540" b="6350"/>
          <wp:wrapNone/>
          <wp:docPr id="124354214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 rotWithShape="1">
                  <a:blip r:embed="rId1"/>
                  <a:srcRect l="62389" t="35591" r="5598" b="37616"/>
                  <a:stretch/>
                </pic:blipFill>
                <pic:spPr bwMode="auto">
                  <a:xfrm>
                    <a:off x="0" y="0"/>
                    <a:ext cx="2194560" cy="2478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  <w:sz w:val="20"/>
        <w:szCs w:val="20"/>
      </w:rPr>
      <w:t>www.cmu.edu/teaching/</w:t>
    </w:r>
    <w:r>
      <w:rPr>
        <w:color w:val="000000"/>
        <w:sz w:val="20"/>
        <w:szCs w:val="20"/>
      </w:rPr>
      <w:br/>
      <w:t>eberly-assist@andrew.cmu.edu</w:t>
    </w:r>
    <w:r>
      <w:rPr>
        <w:color w:val="000000"/>
        <w:sz w:val="20"/>
        <w:szCs w:val="20"/>
      </w:rPr>
      <w:br/>
      <w:t>+1 (412) 268-2896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A28A1" w14:textId="77777777" w:rsidR="00912205" w:rsidRDefault="00912205">
      <w:r>
        <w:separator/>
      </w:r>
    </w:p>
  </w:footnote>
  <w:footnote w:type="continuationSeparator" w:id="0">
    <w:p w14:paraId="3F126B4C" w14:textId="77777777" w:rsidR="00912205" w:rsidRDefault="00912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EFDAA" w14:textId="2C1E8834" w:rsidR="00076E1F" w:rsidRDefault="00000000" w:rsidP="001909D2">
    <w:pPr>
      <w:tabs>
        <w:tab w:val="center" w:pos="4680"/>
        <w:tab w:val="right" w:pos="9360"/>
      </w:tabs>
      <w:jc w:val="right"/>
    </w:pPr>
    <w:r>
      <w:rPr>
        <w:noProof/>
      </w:rPr>
      <w:drawing>
        <wp:inline distT="0" distB="0" distL="0" distR="0" wp14:anchorId="3EBA7585" wp14:editId="144BA859">
          <wp:extent cx="1828800" cy="579652"/>
          <wp:effectExtent l="0" t="0" r="0" b="0"/>
          <wp:docPr id="1" name="image1.png" descr="eberlylogo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berlylogo-03.eps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6" r="6223"/>
                  <a:stretch/>
                </pic:blipFill>
                <pic:spPr bwMode="auto">
                  <a:xfrm>
                    <a:off x="0" y="0"/>
                    <a:ext cx="1828800" cy="579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5F78258" w14:textId="77777777" w:rsidR="009B379A" w:rsidRDefault="009B379A" w:rsidP="001909D2">
    <w:pPr>
      <w:tabs>
        <w:tab w:val="center" w:pos="4680"/>
        <w:tab w:val="right" w:pos="9360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1D2A3" w14:textId="11BF8BB4" w:rsidR="007451A6" w:rsidRDefault="007451A6" w:rsidP="007451A6">
    <w:pPr>
      <w:pStyle w:val="Header"/>
      <w:jc w:val="right"/>
    </w:pPr>
    <w:r>
      <w:rPr>
        <w:noProof/>
      </w:rPr>
      <w:drawing>
        <wp:inline distT="0" distB="0" distL="0" distR="0" wp14:anchorId="7C5F4317" wp14:editId="6D9DCD3A">
          <wp:extent cx="1828800" cy="579652"/>
          <wp:effectExtent l="0" t="0" r="0" b="0"/>
          <wp:docPr id="485587590" name="image1.png" descr="eberlylogo-03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berlylogo-03.eps"/>
                  <pic:cNvPicPr preferRelativeResize="0"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46" r="6223"/>
                  <a:stretch/>
                </pic:blipFill>
                <pic:spPr bwMode="auto">
                  <a:xfrm>
                    <a:off x="0" y="0"/>
                    <a:ext cx="1828800" cy="579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D1BE369" w14:textId="77777777" w:rsidR="009B379A" w:rsidRDefault="009B379A" w:rsidP="007451A6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5741D"/>
    <w:multiLevelType w:val="hybridMultilevel"/>
    <w:tmpl w:val="760659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347F96"/>
    <w:multiLevelType w:val="hybridMultilevel"/>
    <w:tmpl w:val="DAE88D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4C1DE1"/>
    <w:multiLevelType w:val="multilevel"/>
    <w:tmpl w:val="CB72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5154F8"/>
    <w:multiLevelType w:val="hybridMultilevel"/>
    <w:tmpl w:val="E73A5E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538670">
    <w:abstractNumId w:val="1"/>
  </w:num>
  <w:num w:numId="2" w16cid:durableId="1478455441">
    <w:abstractNumId w:val="0"/>
  </w:num>
  <w:num w:numId="3" w16cid:durableId="1678842596">
    <w:abstractNumId w:val="3"/>
  </w:num>
  <w:num w:numId="4" w16cid:durableId="992683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E1F"/>
    <w:rsid w:val="00076E1F"/>
    <w:rsid w:val="000E3866"/>
    <w:rsid w:val="0011043C"/>
    <w:rsid w:val="00135069"/>
    <w:rsid w:val="00175807"/>
    <w:rsid w:val="001909D2"/>
    <w:rsid w:val="00251B8F"/>
    <w:rsid w:val="004B2670"/>
    <w:rsid w:val="00612304"/>
    <w:rsid w:val="006B6F83"/>
    <w:rsid w:val="00741431"/>
    <w:rsid w:val="007451A6"/>
    <w:rsid w:val="008123F1"/>
    <w:rsid w:val="0082458B"/>
    <w:rsid w:val="00902F03"/>
    <w:rsid w:val="00912205"/>
    <w:rsid w:val="00923023"/>
    <w:rsid w:val="00950B81"/>
    <w:rsid w:val="009A3C78"/>
    <w:rsid w:val="009B379A"/>
    <w:rsid w:val="00A20E3A"/>
    <w:rsid w:val="00B4092D"/>
    <w:rsid w:val="00BE5A22"/>
    <w:rsid w:val="00C1712C"/>
    <w:rsid w:val="00C6135A"/>
    <w:rsid w:val="00DA5E12"/>
    <w:rsid w:val="00E21F81"/>
    <w:rsid w:val="00E8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0E8512"/>
  <w15:docId w15:val="{F545F86D-5052-544F-862F-7AC39184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E21F81"/>
    <w:pPr>
      <w:spacing w:before="240" w:after="240"/>
      <w:outlineLvl w:val="0"/>
    </w:pPr>
    <w:rPr>
      <w:b/>
      <w:color w:val="951120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"/>
    <w:uiPriority w:val="10"/>
    <w:qFormat/>
    <w:rsid w:val="00B4092D"/>
    <w:rPr>
      <w:rFonts w:ascii="Calibri" w:hAnsi="Calibri" w:cs="Calibri"/>
      <w:b/>
      <w:color w:val="800000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909D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09D2"/>
  </w:style>
  <w:style w:type="paragraph" w:styleId="Footer">
    <w:name w:val="footer"/>
    <w:basedOn w:val="Normal"/>
    <w:link w:val="FooterChar"/>
    <w:uiPriority w:val="99"/>
    <w:unhideWhenUsed/>
    <w:rsid w:val="001909D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09D2"/>
  </w:style>
  <w:style w:type="character" w:styleId="PageNumber">
    <w:name w:val="page number"/>
    <w:basedOn w:val="DefaultParagraphFont"/>
    <w:uiPriority w:val="99"/>
    <w:semiHidden/>
    <w:unhideWhenUsed/>
    <w:rsid w:val="007451A6"/>
  </w:style>
  <w:style w:type="paragraph" w:customStyle="1" w:styleId="Normal1">
    <w:name w:val="Normal1"/>
    <w:rsid w:val="008123F1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123F1"/>
    <w:pPr>
      <w:pBdr>
        <w:top w:val="nil"/>
        <w:left w:val="nil"/>
        <w:bottom w:val="nil"/>
        <w:right w:val="nil"/>
        <w:between w:val="nil"/>
      </w:pBdr>
    </w:pPr>
    <w:rPr>
      <w:rFonts w:ascii="Arial" w:eastAsia="Arial" w:hAnsi="Arial" w:cs="Arial"/>
      <w:color w:val="000000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23F1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123F1"/>
    <w:pPr>
      <w:spacing w:before="100" w:beforeAutospacing="1" w:after="100" w:afterAutospacing="1"/>
    </w:pPr>
    <w:rPr>
      <w:rFonts w:ascii="Times" w:eastAsia="Arial" w:hAnsi="Times" w:cs="Times New Roman"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B409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09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Yoko Nakamura</cp:lastModifiedBy>
  <cp:revision>12</cp:revision>
  <cp:lastPrinted>2024-08-09T19:18:00Z</cp:lastPrinted>
  <dcterms:created xsi:type="dcterms:W3CDTF">2024-02-16T13:20:00Z</dcterms:created>
  <dcterms:modified xsi:type="dcterms:W3CDTF">2025-02-20T20:04:00Z</dcterms:modified>
</cp:coreProperties>
</file>