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F4" w:rsidRDefault="002A1FF4"/>
    <w:p w:rsidR="00186FC3" w:rsidRDefault="00186FC3"/>
    <w:p w:rsidR="00186FC3" w:rsidRDefault="00186FC3" w:rsidP="00186FC3">
      <w:pPr>
        <w:pStyle w:val="Heading1"/>
      </w:pPr>
      <w:r w:rsidRPr="00186FC3">
        <w:t>IRB Application / Protocol</w:t>
      </w:r>
    </w:p>
    <w:p w:rsidR="003D10E3" w:rsidRPr="003D10E3" w:rsidRDefault="003D10E3" w:rsidP="003D10E3"/>
    <w:p w:rsidR="004D6928" w:rsidRDefault="00510562" w:rsidP="00186FC3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  <w:u w:val="single"/>
        </w:rPr>
        <w:t>A “</w:t>
      </w:r>
      <w:r w:rsidR="003D10E3">
        <w:rPr>
          <w:rFonts w:asciiTheme="majorHAnsi" w:hAnsiTheme="majorHAnsi"/>
          <w:i/>
          <w:sz w:val="22"/>
          <w:szCs w:val="22"/>
          <w:u w:val="single"/>
        </w:rPr>
        <w:t xml:space="preserve">Not </w:t>
      </w:r>
      <w:r>
        <w:rPr>
          <w:rFonts w:asciiTheme="majorHAnsi" w:hAnsiTheme="majorHAnsi"/>
          <w:i/>
          <w:sz w:val="22"/>
          <w:szCs w:val="22"/>
          <w:u w:val="single"/>
        </w:rPr>
        <w:t xml:space="preserve">Research” </w:t>
      </w:r>
      <w:r w:rsidR="003D10E3">
        <w:rPr>
          <w:rFonts w:asciiTheme="majorHAnsi" w:hAnsiTheme="majorHAnsi"/>
          <w:i/>
          <w:sz w:val="22"/>
          <w:szCs w:val="22"/>
          <w:u w:val="single"/>
        </w:rPr>
        <w:t>determination</w:t>
      </w:r>
      <w:r w:rsidR="00947316" w:rsidRPr="00947316">
        <w:rPr>
          <w:rFonts w:asciiTheme="majorHAnsi" w:hAnsiTheme="majorHAnsi"/>
          <w:i/>
          <w:sz w:val="22"/>
          <w:szCs w:val="22"/>
        </w:rPr>
        <w:t xml:space="preserve"> </w:t>
      </w:r>
      <w:r>
        <w:rPr>
          <w:rFonts w:asciiTheme="majorHAnsi" w:hAnsiTheme="majorHAnsi"/>
          <w:i/>
          <w:sz w:val="22"/>
          <w:szCs w:val="22"/>
        </w:rPr>
        <w:t>is made by the</w:t>
      </w:r>
      <w:r w:rsidR="004D6928">
        <w:rPr>
          <w:rFonts w:asciiTheme="majorHAnsi" w:hAnsiTheme="majorHAnsi"/>
          <w:i/>
          <w:sz w:val="22"/>
          <w:szCs w:val="22"/>
        </w:rPr>
        <w:t xml:space="preserve"> IRB </w:t>
      </w:r>
      <w:r>
        <w:rPr>
          <w:rFonts w:asciiTheme="majorHAnsi" w:hAnsiTheme="majorHAnsi"/>
          <w:i/>
          <w:sz w:val="22"/>
          <w:szCs w:val="22"/>
        </w:rPr>
        <w:t xml:space="preserve">when </w:t>
      </w:r>
      <w:r w:rsidR="004D6928">
        <w:rPr>
          <w:rFonts w:asciiTheme="majorHAnsi" w:hAnsiTheme="majorHAnsi"/>
          <w:i/>
          <w:sz w:val="22"/>
          <w:szCs w:val="22"/>
        </w:rPr>
        <w:t xml:space="preserve">a project </w:t>
      </w:r>
      <w:r>
        <w:rPr>
          <w:rFonts w:asciiTheme="majorHAnsi" w:hAnsiTheme="majorHAnsi"/>
          <w:i/>
          <w:sz w:val="22"/>
          <w:szCs w:val="22"/>
        </w:rPr>
        <w:t>does not meet the federal definition of “</w:t>
      </w:r>
      <w:r w:rsidR="004D6928">
        <w:rPr>
          <w:rFonts w:asciiTheme="majorHAnsi" w:hAnsiTheme="majorHAnsi"/>
          <w:i/>
          <w:sz w:val="22"/>
          <w:szCs w:val="22"/>
        </w:rPr>
        <w:t>research</w:t>
      </w:r>
      <w:r>
        <w:rPr>
          <w:rFonts w:asciiTheme="majorHAnsi" w:hAnsiTheme="majorHAnsi"/>
          <w:i/>
          <w:sz w:val="22"/>
          <w:szCs w:val="22"/>
        </w:rPr>
        <w:t>”:</w:t>
      </w:r>
    </w:p>
    <w:p w:rsidR="004D6928" w:rsidRDefault="004D6928" w:rsidP="00186FC3">
      <w:pPr>
        <w:rPr>
          <w:rFonts w:asciiTheme="majorHAnsi" w:hAnsiTheme="majorHAnsi"/>
          <w:i/>
          <w:sz w:val="22"/>
          <w:szCs w:val="22"/>
        </w:rPr>
      </w:pPr>
    </w:p>
    <w:p w:rsidR="00186FC3" w:rsidRPr="00947316" w:rsidRDefault="00510562" w:rsidP="00186FC3">
      <w:pPr>
        <w:rPr>
          <w:rFonts w:asciiTheme="majorHAnsi" w:hAnsiTheme="majorHAnsi"/>
          <w:i/>
          <w:sz w:val="22"/>
          <w:szCs w:val="22"/>
        </w:rPr>
      </w:pPr>
      <w:r>
        <w:rPr>
          <w:rStyle w:val="printanswer"/>
          <w:rFonts w:asciiTheme="majorHAnsi" w:hAnsiTheme="majorHAnsi"/>
          <w:i/>
          <w:sz w:val="22"/>
          <w:szCs w:val="22"/>
        </w:rPr>
        <w:t>“</w:t>
      </w:r>
      <w:r w:rsidR="003D10E3" w:rsidRPr="003D10E3">
        <w:rPr>
          <w:rStyle w:val="printanswer"/>
          <w:rFonts w:asciiTheme="majorHAnsi" w:hAnsiTheme="majorHAnsi"/>
          <w:i/>
          <w:sz w:val="22"/>
          <w:szCs w:val="22"/>
        </w:rPr>
        <w:t>Research means a systematic investigation including research development, testing and evaluation, designed to develop or contribute to generalizable knowledge</w:t>
      </w:r>
      <w:r>
        <w:rPr>
          <w:rStyle w:val="printanswer"/>
          <w:rFonts w:asciiTheme="majorHAnsi" w:hAnsiTheme="majorHAnsi"/>
          <w:i/>
          <w:sz w:val="22"/>
          <w:szCs w:val="22"/>
        </w:rPr>
        <w:t>.”</w:t>
      </w:r>
    </w:p>
    <w:p w:rsidR="00947316" w:rsidRDefault="00947316" w:rsidP="00186FC3">
      <w:pPr>
        <w:spacing w:line="276" w:lineRule="auto"/>
        <w:outlineLvl w:val="0"/>
        <w:rPr>
          <w:rStyle w:val="Hyperlink"/>
          <w:rFonts w:asciiTheme="majorHAnsi" w:hAnsiTheme="majorHAnsi"/>
          <w:i/>
          <w:color w:val="262626" w:themeColor="text1" w:themeTint="D9"/>
          <w:u w:val="none"/>
        </w:rPr>
      </w:pPr>
    </w:p>
    <w:p w:rsidR="00947316" w:rsidRDefault="00947316" w:rsidP="00186FC3">
      <w:pPr>
        <w:spacing w:line="276" w:lineRule="auto"/>
        <w:outlineLvl w:val="0"/>
        <w:rPr>
          <w:rStyle w:val="Hyperlink"/>
          <w:rFonts w:asciiTheme="majorHAnsi" w:hAnsiTheme="majorHAnsi"/>
          <w:color w:val="262626" w:themeColor="text1" w:themeTint="D9"/>
        </w:rPr>
      </w:pPr>
    </w:p>
    <w:p w:rsidR="00947316" w:rsidRPr="00FD790D" w:rsidRDefault="00947316" w:rsidP="00947316">
      <w:pPr>
        <w:spacing w:line="276" w:lineRule="auto"/>
        <w:outlineLvl w:val="0"/>
        <w:rPr>
          <w:rFonts w:asciiTheme="majorHAnsi" w:hAnsiTheme="majorHAnsi"/>
          <w:b/>
          <w:color w:val="262626" w:themeColor="text1" w:themeTint="D9"/>
        </w:rPr>
      </w:pPr>
      <w:r w:rsidRPr="00FD790D">
        <w:rPr>
          <w:rFonts w:asciiTheme="majorHAnsi" w:hAnsiTheme="majorHAnsi"/>
          <w:b/>
          <w:color w:val="262626" w:themeColor="text1" w:themeTint="D9"/>
        </w:rPr>
        <w:t xml:space="preserve">Please complete this application as thoroughly as possible.  </w:t>
      </w:r>
    </w:p>
    <w:p w:rsidR="00947316" w:rsidRDefault="00947316" w:rsidP="00947316">
      <w:pPr>
        <w:spacing w:line="276" w:lineRule="auto"/>
        <w:outlineLvl w:val="0"/>
        <w:rPr>
          <w:rStyle w:val="Hyperlink"/>
          <w:rFonts w:asciiTheme="majorHAnsi" w:hAnsiTheme="majorHAnsi"/>
          <w:color w:val="262626" w:themeColor="text1" w:themeTint="D9"/>
        </w:rPr>
      </w:pPr>
      <w:r w:rsidRPr="00FD790D">
        <w:rPr>
          <w:rFonts w:asciiTheme="majorHAnsi" w:hAnsiTheme="majorHAnsi"/>
          <w:color w:val="262626" w:themeColor="text1" w:themeTint="D9"/>
        </w:rPr>
        <w:t xml:space="preserve">Additional information and templates are available at </w:t>
      </w:r>
      <w:hyperlink r:id="rId8" w:history="1">
        <w:r w:rsidRPr="00FD790D">
          <w:rPr>
            <w:rStyle w:val="Hyperlink"/>
            <w:rFonts w:asciiTheme="majorHAnsi" w:hAnsiTheme="majorHAnsi"/>
            <w:color w:val="262626" w:themeColor="text1" w:themeTint="D9"/>
          </w:rPr>
          <w:t>Office of Research Integrity and Compliance</w:t>
        </w:r>
      </w:hyperlink>
    </w:p>
    <w:p w:rsidR="00947316" w:rsidRPr="00FD790D" w:rsidRDefault="00947316" w:rsidP="00186FC3">
      <w:pPr>
        <w:spacing w:line="276" w:lineRule="auto"/>
        <w:outlineLvl w:val="0"/>
        <w:rPr>
          <w:rStyle w:val="Hyperlink"/>
          <w:rFonts w:asciiTheme="majorHAnsi" w:hAnsiTheme="majorHAnsi"/>
          <w:color w:val="262626" w:themeColor="text1" w:themeTint="D9"/>
        </w:rPr>
      </w:pPr>
    </w:p>
    <w:p w:rsidR="00186FC3" w:rsidRDefault="00AE0899" w:rsidP="00186FC3">
      <w:pPr>
        <w:rPr>
          <w:rFonts w:asciiTheme="majorHAnsi" w:hAnsiTheme="majorHAnsi"/>
          <w:color w:val="FF0000"/>
        </w:rPr>
      </w:pPr>
      <w:r w:rsidRPr="00AE0899">
        <w:rPr>
          <w:rFonts w:asciiTheme="majorHAnsi" w:hAnsiTheme="majorHAnsi"/>
          <w:color w:val="FF0000"/>
        </w:rPr>
        <w:t>*Note that incomplete applications will result in delays.</w:t>
      </w:r>
    </w:p>
    <w:p w:rsidR="00AE0899" w:rsidRPr="00AE0899" w:rsidRDefault="00AE0899" w:rsidP="00186FC3">
      <w:pPr>
        <w:rPr>
          <w:rFonts w:asciiTheme="majorHAnsi" w:hAnsiTheme="majorHAnsi"/>
          <w:color w:val="FF0000"/>
        </w:rPr>
      </w:pPr>
    </w:p>
    <w:p w:rsidR="00186FC3" w:rsidRPr="00FD790D" w:rsidRDefault="00B076C2" w:rsidP="00186FC3">
      <w:pPr>
        <w:rPr>
          <w:rFonts w:asciiTheme="majorHAnsi" w:hAnsiTheme="majorHAnsi"/>
          <w:b/>
        </w:rPr>
      </w:pPr>
      <w:r w:rsidRPr="00FD790D">
        <w:rPr>
          <w:rFonts w:asciiTheme="majorHAnsi" w:hAnsiTheme="majorHAnsi"/>
          <w:b/>
        </w:rPr>
        <w:t>Protocol</w:t>
      </w:r>
      <w:r w:rsidR="00186FC3" w:rsidRPr="00FD790D">
        <w:rPr>
          <w:rFonts w:asciiTheme="majorHAnsi" w:hAnsiTheme="majorHAnsi"/>
          <w:b/>
        </w:rPr>
        <w:t xml:space="preserve"> Number:</w:t>
      </w:r>
    </w:p>
    <w:p w:rsidR="00CA414E" w:rsidRPr="00FD790D" w:rsidRDefault="00CA414E" w:rsidP="00E87F04">
      <w:pPr>
        <w:rPr>
          <w:rStyle w:val="Hyperlink"/>
          <w:rFonts w:asciiTheme="majorHAnsi" w:hAnsiTheme="majorHAnsi"/>
          <w:b/>
          <w:color w:val="262626" w:themeColor="text1" w:themeTint="D9"/>
        </w:rPr>
        <w:sectPr w:rsidR="00CA414E" w:rsidRPr="00FD790D" w:rsidSect="00186FC3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Style2"/>
        <w:tblW w:w="0" w:type="auto"/>
        <w:tblLook w:val="04A0" w:firstRow="1" w:lastRow="0" w:firstColumn="1" w:lastColumn="0" w:noHBand="0" w:noVBand="1"/>
      </w:tblPr>
      <w:tblGrid>
        <w:gridCol w:w="5386"/>
      </w:tblGrid>
      <w:tr w:rsidR="00186FC3" w:rsidRPr="00FD790D" w:rsidTr="00E87F04">
        <w:tc>
          <w:tcPr>
            <w:tcW w:w="5386" w:type="dxa"/>
          </w:tcPr>
          <w:p w:rsidR="00186FC3" w:rsidRPr="00FD790D" w:rsidRDefault="00186FC3" w:rsidP="00E87F04">
            <w:pPr>
              <w:rPr>
                <w:rStyle w:val="Hyperlink"/>
                <w:rFonts w:asciiTheme="majorHAnsi" w:hAnsiTheme="majorHAnsi"/>
                <w:color w:val="262626" w:themeColor="text1" w:themeTint="D9"/>
                <w:u w:val="none"/>
              </w:rPr>
            </w:pPr>
          </w:p>
        </w:tc>
      </w:tr>
    </w:tbl>
    <w:p w:rsidR="00CA414E" w:rsidRPr="00FD790D" w:rsidRDefault="00CA414E" w:rsidP="00186FC3">
      <w:pPr>
        <w:rPr>
          <w:rFonts w:asciiTheme="majorHAnsi" w:hAnsiTheme="majorHAnsi"/>
        </w:rPr>
        <w:sectPr w:rsidR="00CA414E" w:rsidRPr="00FD790D" w:rsidSect="00CA414E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:rsidR="00186FC3" w:rsidRPr="00FD790D" w:rsidRDefault="00186FC3" w:rsidP="00186FC3">
      <w:pPr>
        <w:rPr>
          <w:rFonts w:asciiTheme="majorHAnsi" w:hAnsiTheme="majorHAnsi"/>
          <w:b/>
        </w:rPr>
      </w:pPr>
      <w:r w:rsidRPr="00FD790D">
        <w:rPr>
          <w:rFonts w:asciiTheme="majorHAnsi" w:hAnsiTheme="majorHAnsi"/>
          <w:b/>
        </w:rPr>
        <w:t>Study Title:</w:t>
      </w:r>
    </w:p>
    <w:p w:rsidR="00CA414E" w:rsidRPr="00FD790D" w:rsidRDefault="00CA414E" w:rsidP="00E87F04">
      <w:pPr>
        <w:rPr>
          <w:rStyle w:val="Hyperlink"/>
          <w:rFonts w:asciiTheme="majorHAnsi" w:hAnsiTheme="majorHAnsi"/>
          <w:b/>
          <w:color w:val="262626" w:themeColor="text1" w:themeTint="D9"/>
        </w:rPr>
        <w:sectPr w:rsidR="00CA414E" w:rsidRPr="00FD790D" w:rsidSect="00CA414E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Style2"/>
        <w:tblW w:w="0" w:type="auto"/>
        <w:tblLook w:val="04A0" w:firstRow="1" w:lastRow="0" w:firstColumn="1" w:lastColumn="0" w:noHBand="0" w:noVBand="1"/>
      </w:tblPr>
      <w:tblGrid>
        <w:gridCol w:w="5386"/>
      </w:tblGrid>
      <w:tr w:rsidR="00186FC3" w:rsidRPr="00FD790D" w:rsidTr="00E87F04">
        <w:tc>
          <w:tcPr>
            <w:tcW w:w="5386" w:type="dxa"/>
          </w:tcPr>
          <w:p w:rsidR="00186FC3" w:rsidRPr="00FD790D" w:rsidRDefault="00186FC3" w:rsidP="00E87F04">
            <w:pPr>
              <w:rPr>
                <w:rStyle w:val="Hyperlink"/>
                <w:rFonts w:asciiTheme="majorHAnsi" w:hAnsiTheme="majorHAnsi"/>
                <w:color w:val="262626" w:themeColor="text1" w:themeTint="D9"/>
                <w:u w:val="none"/>
              </w:rPr>
            </w:pPr>
          </w:p>
        </w:tc>
      </w:tr>
    </w:tbl>
    <w:p w:rsidR="00CA414E" w:rsidRPr="00FD790D" w:rsidRDefault="00CA414E" w:rsidP="00186FC3">
      <w:pPr>
        <w:rPr>
          <w:rFonts w:asciiTheme="majorHAnsi" w:hAnsiTheme="majorHAnsi"/>
        </w:rPr>
        <w:sectPr w:rsidR="00CA414E" w:rsidRPr="00FD790D" w:rsidSect="00CA414E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:rsidR="00186FC3" w:rsidRPr="00FD790D" w:rsidRDefault="00186FC3" w:rsidP="00186FC3">
      <w:pPr>
        <w:rPr>
          <w:rFonts w:asciiTheme="majorHAnsi" w:hAnsiTheme="majorHAnsi"/>
          <w:b/>
        </w:rPr>
      </w:pPr>
      <w:r w:rsidRPr="00FD790D">
        <w:rPr>
          <w:rFonts w:asciiTheme="majorHAnsi" w:hAnsiTheme="majorHAnsi"/>
          <w:b/>
        </w:rPr>
        <w:t>PI Name:</w:t>
      </w:r>
    </w:p>
    <w:p w:rsidR="00CA414E" w:rsidRPr="00FD790D" w:rsidRDefault="00CA414E" w:rsidP="00E87F04">
      <w:pPr>
        <w:rPr>
          <w:rStyle w:val="Hyperlink"/>
          <w:rFonts w:asciiTheme="majorHAnsi" w:hAnsiTheme="majorHAnsi"/>
          <w:b/>
          <w:color w:val="262626" w:themeColor="text1" w:themeTint="D9"/>
        </w:rPr>
        <w:sectPr w:rsidR="00CA414E" w:rsidRPr="00FD790D" w:rsidSect="00CA414E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Style2"/>
        <w:tblW w:w="0" w:type="auto"/>
        <w:tblLook w:val="04A0" w:firstRow="1" w:lastRow="0" w:firstColumn="1" w:lastColumn="0" w:noHBand="0" w:noVBand="1"/>
      </w:tblPr>
      <w:tblGrid>
        <w:gridCol w:w="5386"/>
      </w:tblGrid>
      <w:tr w:rsidR="00186FC3" w:rsidRPr="00FD790D" w:rsidTr="00E87F04">
        <w:tc>
          <w:tcPr>
            <w:tcW w:w="5386" w:type="dxa"/>
          </w:tcPr>
          <w:p w:rsidR="00186FC3" w:rsidRPr="00FD790D" w:rsidRDefault="00186FC3" w:rsidP="00E87F04">
            <w:pPr>
              <w:rPr>
                <w:rStyle w:val="Hyperlink"/>
                <w:rFonts w:asciiTheme="majorHAnsi" w:hAnsiTheme="majorHAnsi"/>
                <w:color w:val="262626" w:themeColor="text1" w:themeTint="D9"/>
                <w:u w:val="none"/>
              </w:rPr>
            </w:pPr>
          </w:p>
        </w:tc>
      </w:tr>
    </w:tbl>
    <w:p w:rsidR="00CA414E" w:rsidRDefault="00CA414E" w:rsidP="00186FC3">
      <w:pPr>
        <w:sectPr w:rsidR="00CA414E" w:rsidSect="00CA414E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:rsidR="00186FC3" w:rsidRDefault="00186FC3" w:rsidP="00186FC3"/>
    <w:p w:rsidR="001A5667" w:rsidRDefault="001A5667" w:rsidP="00186FC3"/>
    <w:tbl>
      <w:tblPr>
        <w:tblStyle w:val="Style3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186FC3" w:rsidTr="00715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"/>
        </w:trPr>
        <w:tc>
          <w:tcPr>
            <w:tcW w:w="10770" w:type="dxa"/>
          </w:tcPr>
          <w:p w:rsidR="00186FC3" w:rsidRDefault="00186FC3" w:rsidP="00E87F04">
            <w:pPr>
              <w:rPr>
                <w:rFonts w:asciiTheme="majorHAnsi" w:hAnsiTheme="majorHAnsi"/>
              </w:rPr>
            </w:pPr>
            <w:r w:rsidRPr="009643D3">
              <w:t>1. Study Scope</w:t>
            </w:r>
          </w:p>
        </w:tc>
      </w:tr>
    </w:tbl>
    <w:p w:rsidR="00186FC3" w:rsidRDefault="00186FC3" w:rsidP="00186FC3"/>
    <w:p w:rsidR="00E25AA3" w:rsidRDefault="00705C10" w:rsidP="00705C10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  <w:sectPr w:rsidR="00E25AA3" w:rsidSect="00CA414E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FD790D">
        <w:rPr>
          <w:rFonts w:asciiTheme="majorHAnsi" w:hAnsiTheme="majorHAnsi"/>
          <w:b/>
          <w:sz w:val="22"/>
          <w:szCs w:val="22"/>
        </w:rPr>
        <w:t>What is the purpose of </w:t>
      </w:r>
      <w:r w:rsidR="00211D7D">
        <w:rPr>
          <w:rFonts w:asciiTheme="majorHAnsi" w:hAnsiTheme="majorHAnsi"/>
          <w:b/>
          <w:sz w:val="22"/>
          <w:szCs w:val="22"/>
        </w:rPr>
        <w:t>this project</w:t>
      </w:r>
      <w:r w:rsidRPr="00FD790D">
        <w:rPr>
          <w:rFonts w:asciiTheme="majorHAnsi" w:hAnsiTheme="majorHAnsi"/>
          <w:b/>
          <w:sz w:val="22"/>
          <w:szCs w:val="22"/>
        </w:rPr>
        <w:t>?</w:t>
      </w:r>
    </w:p>
    <w:tbl>
      <w:tblPr>
        <w:tblStyle w:val="Style2"/>
        <w:tblW w:w="4838" w:type="pct"/>
        <w:tblInd w:w="353" w:type="dxa"/>
        <w:tblLook w:val="04A0" w:firstRow="1" w:lastRow="0" w:firstColumn="1" w:lastColumn="0" w:noHBand="0" w:noVBand="1"/>
      </w:tblPr>
      <w:tblGrid>
        <w:gridCol w:w="10450"/>
      </w:tblGrid>
      <w:tr w:rsidR="00E25AA3" w:rsidRPr="00FD790D" w:rsidTr="00610943">
        <w:trPr>
          <w:trHeight w:val="767"/>
        </w:trPr>
        <w:tc>
          <w:tcPr>
            <w:tcW w:w="5000" w:type="pct"/>
          </w:tcPr>
          <w:p w:rsidR="00E25AA3" w:rsidRPr="00FD790D" w:rsidRDefault="00E25AA3" w:rsidP="00E87F04">
            <w:pPr>
              <w:rPr>
                <w:rStyle w:val="Hyperlink"/>
                <w:rFonts w:asciiTheme="majorHAnsi" w:hAnsiTheme="majorHAnsi"/>
                <w:color w:val="262626" w:themeColor="text1" w:themeTint="D9"/>
                <w:sz w:val="22"/>
                <w:szCs w:val="22"/>
                <w:u w:val="none"/>
              </w:rPr>
            </w:pPr>
          </w:p>
        </w:tc>
      </w:tr>
    </w:tbl>
    <w:p w:rsidR="005B16BE" w:rsidRPr="00FD790D" w:rsidRDefault="005B16BE" w:rsidP="005B16BE">
      <w:pPr>
        <w:rPr>
          <w:rFonts w:asciiTheme="majorHAnsi" w:hAnsiTheme="majorHAnsi"/>
          <w:color w:val="262626" w:themeColor="text1" w:themeTint="D9"/>
          <w:sz w:val="22"/>
          <w:szCs w:val="22"/>
        </w:rPr>
      </w:pPr>
    </w:p>
    <w:p w:rsidR="00E25AA3" w:rsidRDefault="00E25AA3" w:rsidP="005B16BE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  <w:sectPr w:rsidR="00E25AA3" w:rsidSect="00CA414E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:rsidR="00E25AA3" w:rsidRDefault="00211D7D" w:rsidP="005B16BE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  <w:sectPr w:rsidR="00E25AA3" w:rsidSect="00CA414E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rFonts w:asciiTheme="majorHAnsi" w:hAnsiTheme="majorHAnsi"/>
          <w:b/>
          <w:sz w:val="22"/>
          <w:szCs w:val="22"/>
        </w:rPr>
        <w:t>What are the goals of this project</w:t>
      </w:r>
      <w:proofErr w:type="gramStart"/>
      <w:r>
        <w:rPr>
          <w:rFonts w:asciiTheme="majorHAnsi" w:hAnsiTheme="majorHAnsi"/>
          <w:b/>
          <w:sz w:val="22"/>
          <w:szCs w:val="22"/>
        </w:rPr>
        <w:t>?:</w:t>
      </w:r>
      <w:proofErr w:type="gramEnd"/>
    </w:p>
    <w:tbl>
      <w:tblPr>
        <w:tblStyle w:val="Style2"/>
        <w:tblW w:w="4838" w:type="pct"/>
        <w:tblInd w:w="353" w:type="dxa"/>
        <w:tblLook w:val="04A0" w:firstRow="1" w:lastRow="0" w:firstColumn="1" w:lastColumn="0" w:noHBand="0" w:noVBand="1"/>
      </w:tblPr>
      <w:tblGrid>
        <w:gridCol w:w="10450"/>
      </w:tblGrid>
      <w:tr w:rsidR="00E25AA3" w:rsidRPr="00FD790D" w:rsidTr="00E25AA3">
        <w:trPr>
          <w:trHeight w:val="1037"/>
        </w:trPr>
        <w:tc>
          <w:tcPr>
            <w:tcW w:w="5000" w:type="pct"/>
          </w:tcPr>
          <w:p w:rsidR="00E25AA3" w:rsidRPr="00FD790D" w:rsidRDefault="00E25AA3" w:rsidP="00F34106">
            <w:pPr>
              <w:rPr>
                <w:rStyle w:val="Hyperlink"/>
                <w:rFonts w:asciiTheme="majorHAnsi" w:hAnsiTheme="majorHAnsi"/>
                <w:color w:val="262626" w:themeColor="text1" w:themeTint="D9"/>
                <w:sz w:val="22"/>
                <w:szCs w:val="22"/>
                <w:u w:val="none"/>
              </w:rPr>
            </w:pPr>
          </w:p>
        </w:tc>
      </w:tr>
    </w:tbl>
    <w:p w:rsidR="00E25AA3" w:rsidRDefault="00E25AA3" w:rsidP="005B16BE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  <w:sectPr w:rsidR="00E25AA3" w:rsidSect="00CA414E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:rsidR="000A3B88" w:rsidRDefault="00211D7D" w:rsidP="005B16BE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  <w:sectPr w:rsidR="000A3B88" w:rsidSect="00E25AA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ajorHAnsi" w:hAnsiTheme="majorHAnsi"/>
          <w:b/>
          <w:sz w:val="22"/>
          <w:szCs w:val="22"/>
        </w:rPr>
        <w:t>Indicate why this project is not research/does not meet the definition of research found above:</w:t>
      </w:r>
    </w:p>
    <w:tbl>
      <w:tblPr>
        <w:tblStyle w:val="Style2"/>
        <w:tblW w:w="4838" w:type="pct"/>
        <w:tblInd w:w="353" w:type="dxa"/>
        <w:tblLook w:val="04A0" w:firstRow="1" w:lastRow="0" w:firstColumn="1" w:lastColumn="0" w:noHBand="0" w:noVBand="1"/>
      </w:tblPr>
      <w:tblGrid>
        <w:gridCol w:w="10450"/>
      </w:tblGrid>
      <w:tr w:rsidR="00E25AA3" w:rsidRPr="00FD790D" w:rsidTr="00F34106">
        <w:trPr>
          <w:trHeight w:val="767"/>
        </w:trPr>
        <w:tc>
          <w:tcPr>
            <w:tcW w:w="5000" w:type="pct"/>
          </w:tcPr>
          <w:p w:rsidR="00E25AA3" w:rsidRPr="00FD790D" w:rsidRDefault="00E25AA3" w:rsidP="00F34106">
            <w:pPr>
              <w:rPr>
                <w:rStyle w:val="Hyperlink"/>
                <w:rFonts w:asciiTheme="majorHAnsi" w:hAnsiTheme="majorHAnsi"/>
                <w:color w:val="262626" w:themeColor="text1" w:themeTint="D9"/>
                <w:sz w:val="22"/>
                <w:szCs w:val="22"/>
                <w:u w:val="none"/>
              </w:rPr>
            </w:pPr>
          </w:p>
        </w:tc>
      </w:tr>
    </w:tbl>
    <w:p w:rsidR="000A3B88" w:rsidRDefault="000A3B88" w:rsidP="00211D7D">
      <w:pPr>
        <w:rPr>
          <w:rFonts w:asciiTheme="majorHAnsi" w:hAnsiTheme="majorHAnsi"/>
          <w:b/>
          <w:sz w:val="22"/>
          <w:szCs w:val="22"/>
        </w:rPr>
      </w:pPr>
    </w:p>
    <w:p w:rsidR="000A3B88" w:rsidRDefault="000A3B88" w:rsidP="00211D7D">
      <w:pPr>
        <w:rPr>
          <w:rFonts w:asciiTheme="majorHAnsi" w:hAnsiTheme="majorHAnsi"/>
          <w:b/>
          <w:sz w:val="22"/>
          <w:szCs w:val="22"/>
        </w:rPr>
        <w:sectPr w:rsidR="000A3B88" w:rsidSect="00E25AA3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Style3"/>
        <w:tblW w:w="0" w:type="auto"/>
        <w:tblInd w:w="157" w:type="dxa"/>
        <w:tblLook w:val="04A0" w:firstRow="1" w:lastRow="0" w:firstColumn="1" w:lastColumn="0" w:noHBand="0" w:noVBand="1"/>
      </w:tblPr>
      <w:tblGrid>
        <w:gridCol w:w="10613"/>
      </w:tblGrid>
      <w:tr w:rsidR="00B42661" w:rsidTr="00E25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"/>
        </w:trPr>
        <w:tc>
          <w:tcPr>
            <w:tcW w:w="10613" w:type="dxa"/>
          </w:tcPr>
          <w:p w:rsidR="00B42661" w:rsidRDefault="00E25AA3" w:rsidP="00B42661">
            <w:pPr>
              <w:rPr>
                <w:rFonts w:asciiTheme="majorHAnsi" w:hAnsiTheme="majorHAnsi"/>
              </w:rPr>
            </w:pPr>
            <w:r>
              <w:t>2</w:t>
            </w:r>
            <w:r w:rsidR="00B42661" w:rsidRPr="00CA75B0">
              <w:t xml:space="preserve">. </w:t>
            </w:r>
            <w:r w:rsidR="00B42661">
              <w:t xml:space="preserve">Data Security and Confidentiality </w:t>
            </w:r>
          </w:p>
        </w:tc>
      </w:tr>
    </w:tbl>
    <w:p w:rsidR="00E25AA3" w:rsidRDefault="00E25AA3" w:rsidP="00E25AA3">
      <w:pPr>
        <w:pStyle w:val="ListParagraph"/>
        <w:ind w:left="630"/>
        <w:rPr>
          <w:rFonts w:asciiTheme="majorHAnsi" w:hAnsiTheme="majorHAnsi"/>
          <w:b/>
          <w:sz w:val="22"/>
          <w:szCs w:val="22"/>
        </w:rPr>
      </w:pPr>
    </w:p>
    <w:p w:rsidR="000A3B88" w:rsidRDefault="004D6928" w:rsidP="004D6928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2"/>
          <w:szCs w:val="22"/>
        </w:rPr>
        <w:sectPr w:rsidR="000A3B88" w:rsidSect="00E25AA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ajorHAnsi" w:hAnsiTheme="majorHAnsi"/>
          <w:b/>
          <w:sz w:val="22"/>
          <w:szCs w:val="22"/>
        </w:rPr>
        <w:t>If datasets are used indicate who is providing them (your source):</w:t>
      </w:r>
    </w:p>
    <w:tbl>
      <w:tblPr>
        <w:tblStyle w:val="Style2"/>
        <w:tblW w:w="4838" w:type="pct"/>
        <w:tblInd w:w="353" w:type="dxa"/>
        <w:tblLook w:val="04A0" w:firstRow="1" w:lastRow="0" w:firstColumn="1" w:lastColumn="0" w:noHBand="0" w:noVBand="1"/>
      </w:tblPr>
      <w:tblGrid>
        <w:gridCol w:w="10450"/>
      </w:tblGrid>
      <w:tr w:rsidR="00E25AA3" w:rsidRPr="00FD790D" w:rsidTr="00F34106">
        <w:trPr>
          <w:trHeight w:val="767"/>
        </w:trPr>
        <w:tc>
          <w:tcPr>
            <w:tcW w:w="5000" w:type="pct"/>
          </w:tcPr>
          <w:p w:rsidR="00E25AA3" w:rsidRPr="00FD790D" w:rsidRDefault="00E25AA3" w:rsidP="00F34106">
            <w:pPr>
              <w:rPr>
                <w:rStyle w:val="Hyperlink"/>
                <w:rFonts w:asciiTheme="majorHAnsi" w:hAnsiTheme="majorHAnsi"/>
                <w:color w:val="262626" w:themeColor="text1" w:themeTint="D9"/>
                <w:sz w:val="22"/>
                <w:szCs w:val="22"/>
                <w:u w:val="none"/>
              </w:rPr>
            </w:pPr>
          </w:p>
        </w:tc>
      </w:tr>
    </w:tbl>
    <w:p w:rsidR="004D6928" w:rsidRPr="000A3B88" w:rsidRDefault="004D6928" w:rsidP="000A3B88">
      <w:pPr>
        <w:rPr>
          <w:rFonts w:asciiTheme="majorHAnsi" w:hAnsiTheme="majorHAnsi"/>
          <w:b/>
          <w:sz w:val="22"/>
          <w:szCs w:val="22"/>
        </w:rPr>
      </w:pPr>
    </w:p>
    <w:p w:rsidR="000A3B88" w:rsidRDefault="000A3B88" w:rsidP="004D6928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2"/>
          <w:szCs w:val="22"/>
        </w:rPr>
        <w:sectPr w:rsidR="000A3B88" w:rsidSect="00E25AA3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:rsidR="000A3B88" w:rsidRDefault="004D6928" w:rsidP="004D6928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2"/>
          <w:szCs w:val="22"/>
        </w:rPr>
        <w:sectPr w:rsidR="000A3B88" w:rsidSect="00E25AA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ajorHAnsi" w:hAnsiTheme="majorHAnsi"/>
          <w:b/>
          <w:sz w:val="22"/>
          <w:szCs w:val="22"/>
        </w:rPr>
        <w:t>Describe the contents of the dataset.  What are the data elements?</w:t>
      </w:r>
    </w:p>
    <w:tbl>
      <w:tblPr>
        <w:tblStyle w:val="Style2"/>
        <w:tblW w:w="4838" w:type="pct"/>
        <w:tblInd w:w="353" w:type="dxa"/>
        <w:tblLook w:val="04A0" w:firstRow="1" w:lastRow="0" w:firstColumn="1" w:lastColumn="0" w:noHBand="0" w:noVBand="1"/>
      </w:tblPr>
      <w:tblGrid>
        <w:gridCol w:w="10450"/>
      </w:tblGrid>
      <w:tr w:rsidR="00E25AA3" w:rsidRPr="00FD790D" w:rsidTr="00F34106">
        <w:trPr>
          <w:trHeight w:val="767"/>
        </w:trPr>
        <w:tc>
          <w:tcPr>
            <w:tcW w:w="5000" w:type="pct"/>
          </w:tcPr>
          <w:p w:rsidR="00E25AA3" w:rsidRPr="00FD790D" w:rsidRDefault="00E25AA3" w:rsidP="00F34106">
            <w:pPr>
              <w:rPr>
                <w:rStyle w:val="Hyperlink"/>
                <w:rFonts w:asciiTheme="majorHAnsi" w:hAnsiTheme="majorHAnsi"/>
                <w:color w:val="262626" w:themeColor="text1" w:themeTint="D9"/>
                <w:sz w:val="22"/>
                <w:szCs w:val="22"/>
                <w:u w:val="none"/>
              </w:rPr>
            </w:pPr>
          </w:p>
        </w:tc>
      </w:tr>
    </w:tbl>
    <w:p w:rsidR="004D6928" w:rsidRPr="000A3B88" w:rsidRDefault="004D6928" w:rsidP="000A3B88">
      <w:pPr>
        <w:rPr>
          <w:rFonts w:asciiTheme="majorHAnsi" w:hAnsiTheme="majorHAnsi"/>
          <w:b/>
          <w:sz w:val="22"/>
          <w:szCs w:val="22"/>
        </w:rPr>
      </w:pPr>
    </w:p>
    <w:p w:rsidR="000A3B88" w:rsidRDefault="000A3B88" w:rsidP="00211D7D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2"/>
          <w:szCs w:val="22"/>
        </w:rPr>
        <w:sectPr w:rsidR="000A3B88" w:rsidSect="00E25AA3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:rsidR="000A3B88" w:rsidRDefault="00211D7D" w:rsidP="00211D7D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b/>
          <w:sz w:val="22"/>
          <w:szCs w:val="22"/>
        </w:rPr>
        <w:sectPr w:rsidR="000A3B88" w:rsidSect="00E25AA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ajorHAnsi" w:hAnsiTheme="majorHAnsi"/>
          <w:b/>
          <w:sz w:val="22"/>
          <w:szCs w:val="22"/>
        </w:rPr>
        <w:t xml:space="preserve">Describe how the data will be provided to you </w:t>
      </w:r>
      <w:r w:rsidRPr="00010D76">
        <w:rPr>
          <w:rFonts w:asciiTheme="majorHAnsi" w:hAnsiTheme="majorHAnsi" w:cstheme="majorHAnsi"/>
          <w:b/>
          <w:sz w:val="22"/>
          <w:szCs w:val="22"/>
        </w:rPr>
        <w:t>(</w:t>
      </w:r>
      <w:r w:rsidRPr="00010D76">
        <w:rPr>
          <w:rFonts w:asciiTheme="majorHAnsi" w:hAnsiTheme="majorHAnsi" w:cstheme="majorHAnsi"/>
          <w:b/>
          <w:i/>
          <w:sz w:val="22"/>
          <w:szCs w:val="22"/>
        </w:rPr>
        <w:t>secure password protected file, encrypted USB hard drive, etc.)</w:t>
      </w:r>
      <w:r w:rsidRPr="00010D76">
        <w:rPr>
          <w:rFonts w:asciiTheme="majorHAnsi" w:hAnsiTheme="majorHAnsi" w:cstheme="majorHAnsi"/>
          <w:b/>
          <w:sz w:val="22"/>
          <w:szCs w:val="22"/>
        </w:rPr>
        <w:t>:</w:t>
      </w:r>
    </w:p>
    <w:tbl>
      <w:tblPr>
        <w:tblStyle w:val="Style2"/>
        <w:tblW w:w="4838" w:type="pct"/>
        <w:tblInd w:w="353" w:type="dxa"/>
        <w:tblLook w:val="04A0" w:firstRow="1" w:lastRow="0" w:firstColumn="1" w:lastColumn="0" w:noHBand="0" w:noVBand="1"/>
      </w:tblPr>
      <w:tblGrid>
        <w:gridCol w:w="10450"/>
      </w:tblGrid>
      <w:tr w:rsidR="00E25AA3" w:rsidRPr="00FD790D" w:rsidTr="00E25AA3">
        <w:trPr>
          <w:trHeight w:val="1190"/>
        </w:trPr>
        <w:tc>
          <w:tcPr>
            <w:tcW w:w="5000" w:type="pct"/>
          </w:tcPr>
          <w:p w:rsidR="00E25AA3" w:rsidRPr="00FD790D" w:rsidRDefault="00E25AA3" w:rsidP="00F34106">
            <w:pPr>
              <w:rPr>
                <w:rStyle w:val="Hyperlink"/>
                <w:rFonts w:asciiTheme="majorHAnsi" w:hAnsiTheme="majorHAnsi"/>
                <w:color w:val="262626" w:themeColor="text1" w:themeTint="D9"/>
                <w:sz w:val="22"/>
                <w:szCs w:val="22"/>
                <w:u w:val="none"/>
              </w:rPr>
            </w:pPr>
          </w:p>
        </w:tc>
      </w:tr>
    </w:tbl>
    <w:p w:rsidR="00211D7D" w:rsidRPr="000A3B88" w:rsidRDefault="00211D7D" w:rsidP="000A3B88">
      <w:pPr>
        <w:rPr>
          <w:rFonts w:asciiTheme="majorHAnsi" w:hAnsiTheme="majorHAnsi"/>
          <w:b/>
          <w:sz w:val="22"/>
          <w:szCs w:val="22"/>
        </w:rPr>
      </w:pPr>
    </w:p>
    <w:p w:rsidR="000A3B88" w:rsidRDefault="000A3B88" w:rsidP="00211D7D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2"/>
          <w:szCs w:val="22"/>
        </w:rPr>
        <w:sectPr w:rsidR="000A3B88" w:rsidSect="00E25AA3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:rsidR="000A3B88" w:rsidRDefault="00211D7D" w:rsidP="00211D7D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2"/>
          <w:szCs w:val="22"/>
        </w:rPr>
        <w:sectPr w:rsidR="000A3B88" w:rsidSect="00E25AA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ajorHAnsi" w:hAnsiTheme="majorHAnsi"/>
          <w:b/>
          <w:sz w:val="22"/>
          <w:szCs w:val="22"/>
        </w:rPr>
        <w:t>Indicate how you will keep the data secure:</w:t>
      </w:r>
    </w:p>
    <w:tbl>
      <w:tblPr>
        <w:tblStyle w:val="Style2"/>
        <w:tblW w:w="4838" w:type="pct"/>
        <w:tblInd w:w="353" w:type="dxa"/>
        <w:tblLook w:val="04A0" w:firstRow="1" w:lastRow="0" w:firstColumn="1" w:lastColumn="0" w:noHBand="0" w:noVBand="1"/>
      </w:tblPr>
      <w:tblGrid>
        <w:gridCol w:w="10450"/>
      </w:tblGrid>
      <w:tr w:rsidR="00E25AA3" w:rsidRPr="00FD790D" w:rsidTr="00E25AA3">
        <w:trPr>
          <w:trHeight w:val="1190"/>
        </w:trPr>
        <w:tc>
          <w:tcPr>
            <w:tcW w:w="5000" w:type="pct"/>
          </w:tcPr>
          <w:p w:rsidR="00E25AA3" w:rsidRPr="00FD790D" w:rsidRDefault="00E25AA3" w:rsidP="00F34106">
            <w:pPr>
              <w:rPr>
                <w:rStyle w:val="Hyperlink"/>
                <w:rFonts w:asciiTheme="majorHAnsi" w:hAnsiTheme="majorHAnsi"/>
                <w:color w:val="262626" w:themeColor="text1" w:themeTint="D9"/>
                <w:sz w:val="22"/>
                <w:szCs w:val="22"/>
                <w:u w:val="none"/>
              </w:rPr>
            </w:pPr>
          </w:p>
        </w:tc>
      </w:tr>
    </w:tbl>
    <w:p w:rsidR="00211D7D" w:rsidRPr="000A3B88" w:rsidRDefault="00211D7D" w:rsidP="000A3B88">
      <w:pPr>
        <w:rPr>
          <w:rFonts w:asciiTheme="majorHAnsi" w:hAnsiTheme="majorHAnsi"/>
          <w:b/>
          <w:sz w:val="22"/>
          <w:szCs w:val="22"/>
        </w:rPr>
      </w:pPr>
    </w:p>
    <w:p w:rsidR="000A3B88" w:rsidRDefault="000A3B88" w:rsidP="00B42661">
      <w:pPr>
        <w:pStyle w:val="ListParagraph"/>
        <w:numPr>
          <w:ilvl w:val="0"/>
          <w:numId w:val="7"/>
        </w:numPr>
        <w:rPr>
          <w:rFonts w:asciiTheme="majorHAnsi" w:eastAsia="Times New Roman" w:hAnsiTheme="majorHAnsi" w:cstheme="majorHAnsi"/>
          <w:b/>
          <w:bCs/>
          <w:sz w:val="22"/>
          <w:szCs w:val="22"/>
        </w:rPr>
        <w:sectPr w:rsidR="000A3B88" w:rsidSect="00E25AA3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:rsidR="000A3B88" w:rsidRDefault="00B42661" w:rsidP="00B42661">
      <w:pPr>
        <w:pStyle w:val="ListParagraph"/>
        <w:numPr>
          <w:ilvl w:val="0"/>
          <w:numId w:val="7"/>
        </w:numPr>
        <w:rPr>
          <w:rFonts w:asciiTheme="majorHAnsi" w:eastAsia="Times New Roman" w:hAnsiTheme="majorHAnsi" w:cstheme="majorHAnsi"/>
          <w:b/>
          <w:bCs/>
          <w:sz w:val="22"/>
          <w:szCs w:val="22"/>
        </w:rPr>
        <w:sectPr w:rsidR="000A3B88" w:rsidSect="00E25AA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A575D">
        <w:rPr>
          <w:rFonts w:asciiTheme="majorHAnsi" w:eastAsia="Times New Roman" w:hAnsiTheme="majorHAnsi" w:cstheme="majorHAnsi"/>
          <w:b/>
          <w:bCs/>
          <w:sz w:val="22"/>
          <w:szCs w:val="22"/>
        </w:rPr>
        <w:t>In addition to the individuals listed on the study personnel page, who will have access to research data (e.g. surveys, questionnaires, recordings, interview records, etc.)</w:t>
      </w:r>
      <w:r w:rsidR="007E63E8" w:rsidRPr="00EA575D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? Include a comprehensive list and indicate if information </w:t>
      </w:r>
      <w:r w:rsidR="00510562">
        <w:rPr>
          <w:rFonts w:asciiTheme="majorHAnsi" w:eastAsia="Times New Roman" w:hAnsiTheme="majorHAnsi" w:cstheme="majorHAnsi"/>
          <w:b/>
          <w:bCs/>
          <w:sz w:val="22"/>
          <w:szCs w:val="22"/>
        </w:rPr>
        <w:t>might or will</w:t>
      </w:r>
      <w:r w:rsidR="00510562" w:rsidRPr="00EA575D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</w:t>
      </w:r>
      <w:r w:rsidR="007E63E8" w:rsidRPr="00EA575D">
        <w:rPr>
          <w:rFonts w:asciiTheme="majorHAnsi" w:eastAsia="Times New Roman" w:hAnsiTheme="majorHAnsi" w:cstheme="majorHAnsi"/>
          <w:b/>
          <w:bCs/>
          <w:sz w:val="22"/>
          <w:szCs w:val="22"/>
        </w:rPr>
        <w:t>be shared outside the research team and/or CMU.</w:t>
      </w:r>
    </w:p>
    <w:tbl>
      <w:tblPr>
        <w:tblStyle w:val="Style2"/>
        <w:tblW w:w="4838" w:type="pct"/>
        <w:tblInd w:w="353" w:type="dxa"/>
        <w:tblLook w:val="04A0" w:firstRow="1" w:lastRow="0" w:firstColumn="1" w:lastColumn="0" w:noHBand="0" w:noVBand="1"/>
      </w:tblPr>
      <w:tblGrid>
        <w:gridCol w:w="10450"/>
      </w:tblGrid>
      <w:tr w:rsidR="00E25AA3" w:rsidRPr="00FD790D" w:rsidTr="00E25AA3">
        <w:trPr>
          <w:trHeight w:val="1550"/>
        </w:trPr>
        <w:tc>
          <w:tcPr>
            <w:tcW w:w="5000" w:type="pct"/>
          </w:tcPr>
          <w:p w:rsidR="00E25AA3" w:rsidRPr="00FD790D" w:rsidRDefault="00E25AA3" w:rsidP="00F34106">
            <w:pPr>
              <w:rPr>
                <w:rStyle w:val="Hyperlink"/>
                <w:rFonts w:asciiTheme="majorHAnsi" w:hAnsiTheme="majorHAnsi"/>
                <w:color w:val="262626" w:themeColor="text1" w:themeTint="D9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</w:tbl>
    <w:p w:rsidR="002D44DD" w:rsidRPr="000A3B88" w:rsidRDefault="002D44DD" w:rsidP="000A3B88">
      <w:pPr>
        <w:rPr>
          <w:rFonts w:asciiTheme="majorHAnsi" w:eastAsia="Times New Roman" w:hAnsiTheme="majorHAnsi" w:cstheme="majorHAnsi"/>
          <w:b/>
          <w:bCs/>
          <w:sz w:val="22"/>
          <w:szCs w:val="22"/>
        </w:rPr>
      </w:pPr>
    </w:p>
    <w:p w:rsidR="000A3B88" w:rsidRDefault="000A3B88" w:rsidP="002D44DD">
      <w:pPr>
        <w:pStyle w:val="ListParagraph"/>
        <w:rPr>
          <w:rFonts w:asciiTheme="majorHAnsi" w:eastAsia="Times New Roman" w:hAnsiTheme="majorHAnsi" w:cstheme="majorHAnsi"/>
          <w:b/>
          <w:bCs/>
          <w:sz w:val="22"/>
          <w:szCs w:val="22"/>
        </w:rPr>
        <w:sectPr w:rsidR="000A3B88" w:rsidSect="00E25AA3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:rsidR="000A3B88" w:rsidRDefault="000A3B88" w:rsidP="002D44DD">
      <w:pPr>
        <w:pStyle w:val="ListParagraph"/>
        <w:rPr>
          <w:rFonts w:asciiTheme="majorHAnsi" w:eastAsia="Times New Roman" w:hAnsiTheme="majorHAnsi" w:cstheme="majorHAnsi"/>
          <w:b/>
          <w:bCs/>
          <w:sz w:val="22"/>
          <w:szCs w:val="22"/>
        </w:rPr>
      </w:pPr>
    </w:p>
    <w:sectPr w:rsidR="000A3B88" w:rsidSect="00E25AA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103" w:rsidRDefault="00BC5103" w:rsidP="00186FC3">
      <w:r>
        <w:separator/>
      </w:r>
    </w:p>
  </w:endnote>
  <w:endnote w:type="continuationSeparator" w:id="0">
    <w:p w:rsidR="00BC5103" w:rsidRDefault="00BC5103" w:rsidP="001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47" w:rsidRPr="006A6047" w:rsidRDefault="000A3B88" w:rsidP="006A6047">
    <w:pPr>
      <w:pStyle w:val="Foo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V 2.2019</w:t>
    </w:r>
  </w:p>
  <w:p w:rsidR="006A6047" w:rsidRDefault="006A60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47" w:rsidRPr="006A6047" w:rsidRDefault="006A6047">
    <w:pPr>
      <w:pStyle w:val="Footer"/>
      <w:rPr>
        <w:rFonts w:asciiTheme="majorHAnsi" w:hAnsiTheme="majorHAnsi"/>
        <w:sz w:val="16"/>
        <w:szCs w:val="16"/>
      </w:rPr>
    </w:pPr>
    <w:r w:rsidRPr="006A6047">
      <w:rPr>
        <w:rFonts w:asciiTheme="majorHAnsi" w:hAnsiTheme="majorHAnsi"/>
        <w:sz w:val="16"/>
        <w:szCs w:val="16"/>
      </w:rPr>
      <w:t>V 1.2018</w:t>
    </w:r>
  </w:p>
  <w:p w:rsidR="006A6047" w:rsidRDefault="006A6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103" w:rsidRDefault="00BC5103" w:rsidP="00186FC3">
      <w:r>
        <w:separator/>
      </w:r>
    </w:p>
  </w:footnote>
  <w:footnote w:type="continuationSeparator" w:id="0">
    <w:p w:rsidR="00BC5103" w:rsidRDefault="00BC5103" w:rsidP="0018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54" w:rsidRDefault="00495854">
    <w:pPr>
      <w:pStyle w:val="Header"/>
    </w:pPr>
  </w:p>
  <w:p w:rsidR="00495854" w:rsidRDefault="004958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54" w:rsidRDefault="0049585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E57310" wp14:editId="617BF232">
              <wp:simplePos x="0" y="0"/>
              <wp:positionH relativeFrom="column">
                <wp:posOffset>-520065</wp:posOffset>
              </wp:positionH>
              <wp:positionV relativeFrom="paragraph">
                <wp:posOffset>-457200</wp:posOffset>
              </wp:positionV>
              <wp:extent cx="7849109" cy="11430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9109" cy="1143000"/>
                      </a:xfrm>
                      <a:prstGeom prst="rect">
                        <a:avLst/>
                      </a:prstGeom>
                      <a:solidFill>
                        <a:srgbClr val="C2133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415E8B" id="Rectangle 2" o:spid="_x0000_s1026" style="position:absolute;margin-left:-40.95pt;margin-top:-36pt;width:618.05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" fillcolor="#c21330" stroked="f" strokeweight="1pt"/>
          </w:pict>
        </mc:Fallback>
      </mc:AlternateContent>
    </w:r>
  </w:p>
  <w:p w:rsidR="00495854" w:rsidRDefault="00495854">
    <w:pPr>
      <w:pStyle w:val="Header"/>
    </w:pPr>
    <w:r>
      <w:rPr>
        <w:noProof/>
      </w:rPr>
      <w:drawing>
        <wp:inline distT="0" distB="0" distL="0" distR="0" wp14:anchorId="6B0749A5" wp14:editId="11A124D9">
          <wp:extent cx="3547872" cy="320040"/>
          <wp:effectExtent l="0" t="0" r="8255" b="10160"/>
          <wp:docPr id="6" name="Picture 6" descr="/Users/anonymous/Documents/projects/SPARCS/logo-cmu-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anonymous/Documents/projects/SPARCS/logo-cmu-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7872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5854" w:rsidRDefault="004958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A0DA3"/>
    <w:multiLevelType w:val="hybridMultilevel"/>
    <w:tmpl w:val="2C74EA74"/>
    <w:lvl w:ilvl="0" w:tplc="D8DE672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1560691"/>
    <w:multiLevelType w:val="hybridMultilevel"/>
    <w:tmpl w:val="3BC687C0"/>
    <w:lvl w:ilvl="0" w:tplc="7B2A99D8">
      <w:start w:val="1"/>
      <w:numFmt w:val="decimal"/>
      <w:lvlText w:val="%1."/>
      <w:lvlJc w:val="left"/>
      <w:pPr>
        <w:ind w:left="233" w:hanging="233"/>
        <w:jc w:val="left"/>
      </w:pPr>
      <w:rPr>
        <w:rFonts w:ascii="Verdana" w:eastAsia="Verdana" w:hAnsi="Verdana" w:cs="Verdana" w:hint="default"/>
        <w:b/>
        <w:bCs/>
        <w:spacing w:val="0"/>
        <w:w w:val="102"/>
        <w:sz w:val="16"/>
        <w:szCs w:val="16"/>
      </w:rPr>
    </w:lvl>
    <w:lvl w:ilvl="1" w:tplc="9C62C2E6">
      <w:numFmt w:val="bullet"/>
      <w:lvlText w:val="•"/>
      <w:lvlJc w:val="left"/>
      <w:pPr>
        <w:ind w:left="1256" w:hanging="233"/>
      </w:pPr>
      <w:rPr>
        <w:rFonts w:hint="default"/>
      </w:rPr>
    </w:lvl>
    <w:lvl w:ilvl="2" w:tplc="6D002BF4">
      <w:numFmt w:val="bullet"/>
      <w:lvlText w:val="•"/>
      <w:lvlJc w:val="left"/>
      <w:pPr>
        <w:ind w:left="2282" w:hanging="233"/>
      </w:pPr>
      <w:rPr>
        <w:rFonts w:hint="default"/>
      </w:rPr>
    </w:lvl>
    <w:lvl w:ilvl="3" w:tplc="AFBE8E5C">
      <w:numFmt w:val="bullet"/>
      <w:lvlText w:val="•"/>
      <w:lvlJc w:val="left"/>
      <w:pPr>
        <w:ind w:left="3308" w:hanging="233"/>
      </w:pPr>
      <w:rPr>
        <w:rFonts w:hint="default"/>
      </w:rPr>
    </w:lvl>
    <w:lvl w:ilvl="4" w:tplc="0090D930">
      <w:numFmt w:val="bullet"/>
      <w:lvlText w:val="•"/>
      <w:lvlJc w:val="left"/>
      <w:pPr>
        <w:ind w:left="4334" w:hanging="233"/>
      </w:pPr>
      <w:rPr>
        <w:rFonts w:hint="default"/>
      </w:rPr>
    </w:lvl>
    <w:lvl w:ilvl="5" w:tplc="9FC619E4">
      <w:numFmt w:val="bullet"/>
      <w:lvlText w:val="•"/>
      <w:lvlJc w:val="left"/>
      <w:pPr>
        <w:ind w:left="5360" w:hanging="233"/>
      </w:pPr>
      <w:rPr>
        <w:rFonts w:hint="default"/>
      </w:rPr>
    </w:lvl>
    <w:lvl w:ilvl="6" w:tplc="C83894D0">
      <w:numFmt w:val="bullet"/>
      <w:lvlText w:val="•"/>
      <w:lvlJc w:val="left"/>
      <w:pPr>
        <w:ind w:left="6386" w:hanging="233"/>
      </w:pPr>
      <w:rPr>
        <w:rFonts w:hint="default"/>
      </w:rPr>
    </w:lvl>
    <w:lvl w:ilvl="7" w:tplc="83BC38EC">
      <w:numFmt w:val="bullet"/>
      <w:lvlText w:val="•"/>
      <w:lvlJc w:val="left"/>
      <w:pPr>
        <w:ind w:left="7412" w:hanging="233"/>
      </w:pPr>
      <w:rPr>
        <w:rFonts w:hint="default"/>
      </w:rPr>
    </w:lvl>
    <w:lvl w:ilvl="8" w:tplc="19CE644E">
      <w:numFmt w:val="bullet"/>
      <w:lvlText w:val="•"/>
      <w:lvlJc w:val="left"/>
      <w:pPr>
        <w:ind w:left="8438" w:hanging="233"/>
      </w:pPr>
      <w:rPr>
        <w:rFonts w:hint="default"/>
      </w:rPr>
    </w:lvl>
  </w:abstractNum>
  <w:abstractNum w:abstractNumId="2" w15:restartNumberingAfterBreak="0">
    <w:nsid w:val="39326EB9"/>
    <w:multiLevelType w:val="hybridMultilevel"/>
    <w:tmpl w:val="0E6A6BFA"/>
    <w:lvl w:ilvl="0" w:tplc="E744B0E8">
      <w:start w:val="1"/>
      <w:numFmt w:val="lowerLetter"/>
      <w:lvlText w:val="%1."/>
      <w:lvlJc w:val="left"/>
      <w:pPr>
        <w:ind w:left="630" w:hanging="360"/>
      </w:pPr>
      <w:rPr>
        <w:rFonts w:asciiTheme="majorHAnsi" w:hAnsiTheme="majorHAnsi" w:cstheme="maj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B3F3F"/>
    <w:multiLevelType w:val="hybridMultilevel"/>
    <w:tmpl w:val="91501FC2"/>
    <w:lvl w:ilvl="0" w:tplc="ACC2126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FA2A75"/>
    <w:multiLevelType w:val="hybridMultilevel"/>
    <w:tmpl w:val="CCAA29D6"/>
    <w:lvl w:ilvl="0" w:tplc="6180E8F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8805EA"/>
    <w:multiLevelType w:val="hybridMultilevel"/>
    <w:tmpl w:val="7A3A7AA2"/>
    <w:lvl w:ilvl="0" w:tplc="F9549B5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EC65FD"/>
    <w:multiLevelType w:val="hybridMultilevel"/>
    <w:tmpl w:val="ACD87018"/>
    <w:lvl w:ilvl="0" w:tplc="A0CC201E">
      <w:start w:val="1"/>
      <w:numFmt w:val="decimal"/>
      <w:lvlText w:val="%1."/>
      <w:lvlJc w:val="left"/>
      <w:pPr>
        <w:ind w:left="666" w:hanging="233"/>
        <w:jc w:val="left"/>
      </w:pPr>
      <w:rPr>
        <w:rFonts w:ascii="Verdana" w:eastAsia="Verdana" w:hAnsi="Verdana" w:cs="Verdana" w:hint="default"/>
        <w:b/>
        <w:bCs/>
        <w:spacing w:val="0"/>
        <w:w w:val="102"/>
        <w:sz w:val="16"/>
        <w:szCs w:val="16"/>
      </w:rPr>
    </w:lvl>
    <w:lvl w:ilvl="1" w:tplc="8EA61D10">
      <w:numFmt w:val="bullet"/>
      <w:lvlText w:val="•"/>
      <w:lvlJc w:val="left"/>
      <w:pPr>
        <w:ind w:left="1726" w:hanging="233"/>
      </w:pPr>
      <w:rPr>
        <w:rFonts w:hint="default"/>
      </w:rPr>
    </w:lvl>
    <w:lvl w:ilvl="2" w:tplc="4822CA4E">
      <w:numFmt w:val="bullet"/>
      <w:lvlText w:val="•"/>
      <w:lvlJc w:val="left"/>
      <w:pPr>
        <w:ind w:left="2792" w:hanging="233"/>
      </w:pPr>
      <w:rPr>
        <w:rFonts w:hint="default"/>
      </w:rPr>
    </w:lvl>
    <w:lvl w:ilvl="3" w:tplc="A3B27F94">
      <w:numFmt w:val="bullet"/>
      <w:lvlText w:val="•"/>
      <w:lvlJc w:val="left"/>
      <w:pPr>
        <w:ind w:left="3858" w:hanging="233"/>
      </w:pPr>
      <w:rPr>
        <w:rFonts w:hint="default"/>
      </w:rPr>
    </w:lvl>
    <w:lvl w:ilvl="4" w:tplc="D15EA3F4">
      <w:numFmt w:val="bullet"/>
      <w:lvlText w:val="•"/>
      <w:lvlJc w:val="left"/>
      <w:pPr>
        <w:ind w:left="4924" w:hanging="233"/>
      </w:pPr>
      <w:rPr>
        <w:rFonts w:hint="default"/>
      </w:rPr>
    </w:lvl>
    <w:lvl w:ilvl="5" w:tplc="4092979C">
      <w:numFmt w:val="bullet"/>
      <w:lvlText w:val="•"/>
      <w:lvlJc w:val="left"/>
      <w:pPr>
        <w:ind w:left="5990" w:hanging="233"/>
      </w:pPr>
      <w:rPr>
        <w:rFonts w:hint="default"/>
      </w:rPr>
    </w:lvl>
    <w:lvl w:ilvl="6" w:tplc="E4BC9566">
      <w:numFmt w:val="bullet"/>
      <w:lvlText w:val="•"/>
      <w:lvlJc w:val="left"/>
      <w:pPr>
        <w:ind w:left="7056" w:hanging="233"/>
      </w:pPr>
      <w:rPr>
        <w:rFonts w:hint="default"/>
      </w:rPr>
    </w:lvl>
    <w:lvl w:ilvl="7" w:tplc="D6366562">
      <w:numFmt w:val="bullet"/>
      <w:lvlText w:val="•"/>
      <w:lvlJc w:val="left"/>
      <w:pPr>
        <w:ind w:left="8122" w:hanging="233"/>
      </w:pPr>
      <w:rPr>
        <w:rFonts w:hint="default"/>
      </w:rPr>
    </w:lvl>
    <w:lvl w:ilvl="8" w:tplc="B802BA06">
      <w:numFmt w:val="bullet"/>
      <w:lvlText w:val="•"/>
      <w:lvlJc w:val="left"/>
      <w:pPr>
        <w:ind w:left="9188" w:hanging="233"/>
      </w:pPr>
      <w:rPr>
        <w:rFonts w:hint="default"/>
      </w:rPr>
    </w:lvl>
  </w:abstractNum>
  <w:abstractNum w:abstractNumId="7" w15:restartNumberingAfterBreak="0">
    <w:nsid w:val="628C66B5"/>
    <w:multiLevelType w:val="hybridMultilevel"/>
    <w:tmpl w:val="9D9AAA0C"/>
    <w:lvl w:ilvl="0" w:tplc="1C343CB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8F3C87"/>
    <w:multiLevelType w:val="hybridMultilevel"/>
    <w:tmpl w:val="8110B84C"/>
    <w:lvl w:ilvl="0" w:tplc="23F84780">
      <w:start w:val="7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B6B67"/>
    <w:multiLevelType w:val="hybridMultilevel"/>
    <w:tmpl w:val="C88643A2"/>
    <w:lvl w:ilvl="0" w:tplc="13D05064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R1zoEj0ZLBqnWQLCq5e7/87SiXZLyFWcNXQQAC03LN3xM3ahoAiOWb0Nu6NHQpL2kPI1hlmOQECXsHHEVkKkQ==" w:salt="r5Xy/lVDX9INP2Cxakot6A==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3tjS3MDQ2MDG1NDJR0lEKTi0uzszPAykwrAUAg6FUTCwAAAA="/>
  </w:docVars>
  <w:rsids>
    <w:rsidRoot w:val="00186FC3"/>
    <w:rsid w:val="00010D76"/>
    <w:rsid w:val="00016CE4"/>
    <w:rsid w:val="00094FEE"/>
    <w:rsid w:val="000A3B88"/>
    <w:rsid w:val="000F058D"/>
    <w:rsid w:val="00135FD9"/>
    <w:rsid w:val="00186FC3"/>
    <w:rsid w:val="00194AED"/>
    <w:rsid w:val="001A2929"/>
    <w:rsid w:val="001A5667"/>
    <w:rsid w:val="00211D7D"/>
    <w:rsid w:val="002A1FF4"/>
    <w:rsid w:val="002D44DD"/>
    <w:rsid w:val="00315346"/>
    <w:rsid w:val="00342BE3"/>
    <w:rsid w:val="003974DE"/>
    <w:rsid w:val="00397F18"/>
    <w:rsid w:val="003A78C0"/>
    <w:rsid w:val="003B1C14"/>
    <w:rsid w:val="003B7A8B"/>
    <w:rsid w:val="003D10E3"/>
    <w:rsid w:val="00414549"/>
    <w:rsid w:val="00495854"/>
    <w:rsid w:val="004A27DA"/>
    <w:rsid w:val="004D353D"/>
    <w:rsid w:val="004D6928"/>
    <w:rsid w:val="00510562"/>
    <w:rsid w:val="0052165D"/>
    <w:rsid w:val="005966CB"/>
    <w:rsid w:val="005B0C77"/>
    <w:rsid w:val="005B16BE"/>
    <w:rsid w:val="005E0B77"/>
    <w:rsid w:val="006232E2"/>
    <w:rsid w:val="006A6047"/>
    <w:rsid w:val="006A7107"/>
    <w:rsid w:val="00705C10"/>
    <w:rsid w:val="00715C97"/>
    <w:rsid w:val="0072154E"/>
    <w:rsid w:val="00724894"/>
    <w:rsid w:val="00765FF2"/>
    <w:rsid w:val="007704BB"/>
    <w:rsid w:val="00773907"/>
    <w:rsid w:val="00792426"/>
    <w:rsid w:val="007B18FF"/>
    <w:rsid w:val="007E40ED"/>
    <w:rsid w:val="007E63E8"/>
    <w:rsid w:val="00857B93"/>
    <w:rsid w:val="008B7543"/>
    <w:rsid w:val="008C0919"/>
    <w:rsid w:val="008F5302"/>
    <w:rsid w:val="00947316"/>
    <w:rsid w:val="00986A2C"/>
    <w:rsid w:val="00996E8B"/>
    <w:rsid w:val="009A510E"/>
    <w:rsid w:val="009D27B9"/>
    <w:rsid w:val="009E32DB"/>
    <w:rsid w:val="00A15DC1"/>
    <w:rsid w:val="00AE0899"/>
    <w:rsid w:val="00AF0B4E"/>
    <w:rsid w:val="00B076C2"/>
    <w:rsid w:val="00B12890"/>
    <w:rsid w:val="00B33185"/>
    <w:rsid w:val="00B41008"/>
    <w:rsid w:val="00B42661"/>
    <w:rsid w:val="00BB712C"/>
    <w:rsid w:val="00BC5103"/>
    <w:rsid w:val="00BD1C05"/>
    <w:rsid w:val="00C233A6"/>
    <w:rsid w:val="00C77BB2"/>
    <w:rsid w:val="00C95883"/>
    <w:rsid w:val="00CA414E"/>
    <w:rsid w:val="00CA75B0"/>
    <w:rsid w:val="00CD304F"/>
    <w:rsid w:val="00D46926"/>
    <w:rsid w:val="00DB5267"/>
    <w:rsid w:val="00E25AA3"/>
    <w:rsid w:val="00E6127D"/>
    <w:rsid w:val="00E87F04"/>
    <w:rsid w:val="00EA575D"/>
    <w:rsid w:val="00F20363"/>
    <w:rsid w:val="00F342F8"/>
    <w:rsid w:val="00F4122E"/>
    <w:rsid w:val="00F812ED"/>
    <w:rsid w:val="00FC48F9"/>
    <w:rsid w:val="00FD0D45"/>
    <w:rsid w:val="00F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506A82"/>
  <w15:docId w15:val="{316B080C-708A-455C-9990-E017620A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7B9"/>
  </w:style>
  <w:style w:type="paragraph" w:styleId="Heading1">
    <w:name w:val="heading 1"/>
    <w:basedOn w:val="Normal"/>
    <w:next w:val="Normal"/>
    <w:link w:val="Heading1Char"/>
    <w:uiPriority w:val="9"/>
    <w:qFormat/>
    <w:rsid w:val="00186FC3"/>
    <w:pPr>
      <w:outlineLvl w:val="0"/>
    </w:pPr>
    <w:rPr>
      <w:rFonts w:ascii="Century" w:hAnsi="Century" w:cs="Times New Roman"/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E6127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5" w:type="dxa"/>
        <w:left w:w="115" w:type="dxa"/>
        <w:bottom w:w="115" w:type="dxa"/>
        <w:right w:w="115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color w:val="FFFFFF" w:themeColor="background1"/>
        <w:sz w:val="28"/>
      </w:rPr>
      <w:tblPr/>
      <w:tcPr>
        <w:tc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cBorders>
        <w:shd w:val="clear" w:color="auto" w:fill="0070C0"/>
      </w:tcPr>
    </w:tblStylePr>
  </w:style>
  <w:style w:type="paragraph" w:styleId="Header">
    <w:name w:val="header"/>
    <w:basedOn w:val="Normal"/>
    <w:link w:val="HeaderChar"/>
    <w:uiPriority w:val="99"/>
    <w:unhideWhenUsed/>
    <w:rsid w:val="00186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FC3"/>
  </w:style>
  <w:style w:type="paragraph" w:styleId="Footer">
    <w:name w:val="footer"/>
    <w:basedOn w:val="Normal"/>
    <w:link w:val="FooterChar"/>
    <w:uiPriority w:val="99"/>
    <w:unhideWhenUsed/>
    <w:rsid w:val="00186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FC3"/>
  </w:style>
  <w:style w:type="character" w:customStyle="1" w:styleId="Heading1Char">
    <w:name w:val="Heading 1 Char"/>
    <w:basedOn w:val="DefaultParagraphFont"/>
    <w:link w:val="Heading1"/>
    <w:uiPriority w:val="9"/>
    <w:rsid w:val="00186FC3"/>
    <w:rPr>
      <w:rFonts w:ascii="Century" w:hAnsi="Century" w:cs="Times New Roman"/>
      <w:b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186F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6FC3"/>
    <w:rPr>
      <w:color w:val="954F72" w:themeColor="followedHyperlink"/>
      <w:u w:val="single"/>
    </w:rPr>
  </w:style>
  <w:style w:type="table" w:customStyle="1" w:styleId="Style2">
    <w:name w:val="Style2"/>
    <w:basedOn w:val="TableNormal"/>
    <w:uiPriority w:val="99"/>
    <w:rsid w:val="00186FC3"/>
    <w:rPr>
      <w:color w:val="000000" w:themeColor="text1"/>
    </w:rPr>
    <w:tblPr>
      <w:tblCellMar>
        <w:top w:w="115" w:type="dxa"/>
        <w:left w:w="115" w:type="dxa"/>
        <w:bottom w:w="115" w:type="dxa"/>
        <w:right w:w="115" w:type="dxa"/>
      </w:tblCellMar>
    </w:tblPr>
    <w:trPr>
      <w:cantSplit/>
    </w:trPr>
    <w:tcPr>
      <w:shd w:val="clear" w:color="auto" w:fill="F2F2F2" w:themeFill="background1" w:themeFillShade="F2"/>
    </w:tcPr>
  </w:style>
  <w:style w:type="table" w:customStyle="1" w:styleId="Style3">
    <w:name w:val="Style3"/>
    <w:basedOn w:val="TableNormal"/>
    <w:uiPriority w:val="99"/>
    <w:rsid w:val="00B33185"/>
    <w:tblPr>
      <w:tblBorders>
        <w:left w:val="single" w:sz="24" w:space="0" w:color="C21330"/>
      </w:tblBorders>
    </w:tblPr>
    <w:tcPr>
      <w:shd w:val="clear" w:color="auto" w:fill="F2F2F2" w:themeFill="background1" w:themeFillShade="F2"/>
    </w:tcPr>
    <w:tblStylePr w:type="firstRow">
      <w:rPr>
        <w:rFonts w:ascii="Century" w:hAnsi="Century"/>
        <w:b/>
        <w:color w:val="C21330"/>
        <w:sz w:val="32"/>
      </w:rPr>
      <w:tblPr/>
      <w:tcPr>
        <w:tcMar>
          <w:top w:w="115" w:type="dxa"/>
          <w:left w:w="115" w:type="dxa"/>
          <w:bottom w:w="115" w:type="dxa"/>
          <w:right w:w="115" w:type="dxa"/>
        </w:tcMar>
      </w:tcPr>
    </w:tblStylePr>
  </w:style>
  <w:style w:type="paragraph" w:styleId="ListParagraph">
    <w:name w:val="List Paragraph"/>
    <w:basedOn w:val="Normal"/>
    <w:uiPriority w:val="34"/>
    <w:qFormat/>
    <w:rsid w:val="00186FC3"/>
    <w:pPr>
      <w:ind w:left="720"/>
      <w:contextualSpacing/>
    </w:pPr>
  </w:style>
  <w:style w:type="table" w:styleId="TableGrid">
    <w:name w:val="Table Grid"/>
    <w:basedOn w:val="TableNormal"/>
    <w:uiPriority w:val="39"/>
    <w:rsid w:val="00B33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D790D"/>
    <w:rPr>
      <w:rFonts w:ascii="Century" w:hAnsi="Century"/>
      <w:b/>
      <w:color w:val="262626" w:themeColor="text1" w:themeTint="D9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D790D"/>
    <w:rPr>
      <w:rFonts w:ascii="Century" w:hAnsi="Century"/>
      <w:b/>
      <w:color w:val="262626" w:themeColor="text1" w:themeTint="D9"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18F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18F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18F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18FF"/>
    <w:rPr>
      <w:rFonts w:ascii="Arial" w:hAnsi="Arial" w:cs="Arial"/>
      <w:vanish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C1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B1C14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1A56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A5667"/>
  </w:style>
  <w:style w:type="paragraph" w:styleId="BalloonText">
    <w:name w:val="Balloon Text"/>
    <w:basedOn w:val="Normal"/>
    <w:link w:val="BalloonTextChar"/>
    <w:uiPriority w:val="99"/>
    <w:semiHidden/>
    <w:unhideWhenUsed/>
    <w:rsid w:val="00B41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008"/>
    <w:rPr>
      <w:rFonts w:ascii="Tahoma" w:hAnsi="Tahoma" w:cs="Tahoma"/>
      <w:sz w:val="16"/>
      <w:szCs w:val="16"/>
    </w:rPr>
  </w:style>
  <w:style w:type="character" w:customStyle="1" w:styleId="printanswer">
    <w:name w:val="printanswer"/>
    <w:basedOn w:val="DefaultParagraphFont"/>
    <w:rsid w:val="00947316"/>
  </w:style>
  <w:style w:type="character" w:styleId="CommentReference">
    <w:name w:val="annotation reference"/>
    <w:basedOn w:val="DefaultParagraphFont"/>
    <w:uiPriority w:val="99"/>
    <w:semiHidden/>
    <w:unhideWhenUsed/>
    <w:rsid w:val="00135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F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F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95850">
          <w:marLeft w:val="-480"/>
          <w:marRight w:val="0"/>
          <w:marTop w:val="0"/>
          <w:marBottom w:val="0"/>
          <w:divBdr>
            <w:top w:val="single" w:sz="6" w:space="4" w:color="AAAA44"/>
            <w:left w:val="single" w:sz="6" w:space="4" w:color="AAAA44"/>
            <w:bottom w:val="single" w:sz="6" w:space="4" w:color="AAAA44"/>
            <w:right w:val="single" w:sz="6" w:space="4" w:color="AAAA44"/>
          </w:divBdr>
        </w:div>
        <w:div w:id="390271489">
          <w:marLeft w:val="-480"/>
          <w:marRight w:val="0"/>
          <w:marTop w:val="0"/>
          <w:marBottom w:val="0"/>
          <w:divBdr>
            <w:top w:val="single" w:sz="6" w:space="4" w:color="AAAA44"/>
            <w:left w:val="single" w:sz="6" w:space="4" w:color="AAAA44"/>
            <w:bottom w:val="single" w:sz="6" w:space="4" w:color="AAAA44"/>
            <w:right w:val="single" w:sz="6" w:space="4" w:color="AAAA44"/>
          </w:divBdr>
        </w:div>
        <w:div w:id="1004240662">
          <w:marLeft w:val="-480"/>
          <w:marRight w:val="0"/>
          <w:marTop w:val="0"/>
          <w:marBottom w:val="0"/>
          <w:divBdr>
            <w:top w:val="single" w:sz="6" w:space="4" w:color="AAAA44"/>
            <w:left w:val="single" w:sz="6" w:space="4" w:color="AAAA44"/>
            <w:bottom w:val="single" w:sz="6" w:space="4" w:color="AAAA44"/>
            <w:right w:val="single" w:sz="6" w:space="4" w:color="AAAA44"/>
          </w:divBdr>
        </w:div>
      </w:divsChild>
    </w:div>
    <w:div w:id="8752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4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u.edu/research-compliance/human-subjects-researc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C8F984A-FD08-4BD9-9361-2B950EF9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Shields</dc:creator>
  <cp:lastModifiedBy>Claire Grabowski</cp:lastModifiedBy>
  <cp:revision>2</cp:revision>
  <dcterms:created xsi:type="dcterms:W3CDTF">2019-02-20T14:05:00Z</dcterms:created>
  <dcterms:modified xsi:type="dcterms:W3CDTF">2019-02-20T14:05:00Z</dcterms:modified>
</cp:coreProperties>
</file>