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F4" w:rsidRDefault="002A1FF4">
      <w:bookmarkStart w:id="0" w:name="_GoBack"/>
      <w:bookmarkEnd w:id="0"/>
    </w:p>
    <w:p w:rsidR="00186FC3" w:rsidRDefault="00186FC3"/>
    <w:p w:rsidR="00186FC3" w:rsidRDefault="00186FC3" w:rsidP="00186FC3">
      <w:pPr>
        <w:pStyle w:val="Heading1"/>
      </w:pPr>
      <w:r w:rsidRPr="00186FC3">
        <w:t xml:space="preserve">IRB </w:t>
      </w:r>
      <w:r w:rsidR="00AB528E">
        <w:t>Determination</w:t>
      </w:r>
    </w:p>
    <w:p w:rsidR="003D10E3" w:rsidRPr="003D10E3" w:rsidRDefault="003D10E3" w:rsidP="003D10E3"/>
    <w:p w:rsidR="004D6928" w:rsidRDefault="00306E41" w:rsidP="00186FC3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  <w:u w:val="single"/>
        </w:rPr>
        <w:t>“</w:t>
      </w:r>
      <w:r w:rsidR="003D10E3">
        <w:rPr>
          <w:rFonts w:asciiTheme="majorHAnsi" w:hAnsiTheme="majorHAnsi"/>
          <w:i/>
          <w:sz w:val="22"/>
          <w:szCs w:val="22"/>
          <w:u w:val="single"/>
        </w:rPr>
        <w:t xml:space="preserve">Not </w:t>
      </w:r>
      <w:r>
        <w:rPr>
          <w:rFonts w:asciiTheme="majorHAnsi" w:hAnsiTheme="majorHAnsi"/>
          <w:i/>
          <w:sz w:val="22"/>
          <w:szCs w:val="22"/>
          <w:u w:val="single"/>
        </w:rPr>
        <w:t>Human Subjects Research</w:t>
      </w:r>
      <w:r w:rsidR="003124DA">
        <w:rPr>
          <w:rFonts w:asciiTheme="majorHAnsi" w:hAnsiTheme="majorHAnsi"/>
          <w:i/>
          <w:sz w:val="22"/>
          <w:szCs w:val="22"/>
          <w:u w:val="single"/>
        </w:rPr>
        <w:t>”</w:t>
      </w:r>
      <w:r>
        <w:rPr>
          <w:rFonts w:asciiTheme="majorHAnsi" w:hAnsiTheme="majorHAnsi"/>
          <w:i/>
          <w:sz w:val="22"/>
          <w:szCs w:val="22"/>
          <w:u w:val="single"/>
        </w:rPr>
        <w:t xml:space="preserve"> </w:t>
      </w:r>
      <w:r w:rsidR="003D10E3">
        <w:rPr>
          <w:rFonts w:asciiTheme="majorHAnsi" w:hAnsiTheme="majorHAnsi"/>
          <w:i/>
          <w:sz w:val="22"/>
          <w:szCs w:val="22"/>
          <w:u w:val="single"/>
        </w:rPr>
        <w:t>determination</w:t>
      </w:r>
      <w:r w:rsidR="00947316" w:rsidRPr="00947316">
        <w:rPr>
          <w:rFonts w:asciiTheme="majorHAnsi" w:hAnsiTheme="majorHAnsi"/>
          <w:i/>
          <w:sz w:val="22"/>
          <w:szCs w:val="22"/>
        </w:rPr>
        <w:t xml:space="preserve">: </w:t>
      </w:r>
      <w:r w:rsidR="004D6928">
        <w:rPr>
          <w:rFonts w:asciiTheme="majorHAnsi" w:hAnsiTheme="majorHAnsi"/>
          <w:i/>
          <w:sz w:val="22"/>
          <w:szCs w:val="22"/>
        </w:rPr>
        <w:t xml:space="preserve">In order for the IRB to make the determination that a project is not </w:t>
      </w:r>
      <w:r w:rsidR="00A3020B">
        <w:rPr>
          <w:rFonts w:asciiTheme="majorHAnsi" w:hAnsiTheme="majorHAnsi"/>
          <w:i/>
          <w:sz w:val="22"/>
          <w:szCs w:val="22"/>
        </w:rPr>
        <w:t xml:space="preserve">human subjects </w:t>
      </w:r>
      <w:r w:rsidR="004D6928">
        <w:rPr>
          <w:rFonts w:asciiTheme="majorHAnsi" w:hAnsiTheme="majorHAnsi"/>
          <w:i/>
          <w:sz w:val="22"/>
          <w:szCs w:val="22"/>
        </w:rPr>
        <w:t>research</w:t>
      </w:r>
      <w:r>
        <w:rPr>
          <w:rFonts w:asciiTheme="majorHAnsi" w:hAnsiTheme="majorHAnsi"/>
          <w:i/>
          <w:sz w:val="22"/>
          <w:szCs w:val="22"/>
        </w:rPr>
        <w:t>,</w:t>
      </w:r>
      <w:r w:rsidR="00AB528E">
        <w:rPr>
          <w:rFonts w:asciiTheme="majorHAnsi" w:hAnsiTheme="majorHAnsi"/>
          <w:i/>
          <w:sz w:val="22"/>
          <w:szCs w:val="22"/>
        </w:rPr>
        <w:t xml:space="preserve"> it must not meet the definition of </w:t>
      </w:r>
      <w:r w:rsidR="00A3020B">
        <w:rPr>
          <w:rFonts w:asciiTheme="majorHAnsi" w:hAnsiTheme="majorHAnsi"/>
          <w:i/>
          <w:sz w:val="22"/>
          <w:szCs w:val="22"/>
        </w:rPr>
        <w:t>human subjects</w:t>
      </w:r>
      <w:r w:rsidR="00AB528E">
        <w:rPr>
          <w:rFonts w:asciiTheme="majorHAnsi" w:hAnsiTheme="majorHAnsi"/>
          <w:i/>
          <w:sz w:val="22"/>
          <w:szCs w:val="22"/>
        </w:rPr>
        <w:t>.</w:t>
      </w:r>
    </w:p>
    <w:p w:rsidR="004D6928" w:rsidRDefault="004D6928" w:rsidP="00186FC3">
      <w:pPr>
        <w:rPr>
          <w:rFonts w:asciiTheme="majorHAnsi" w:hAnsiTheme="majorHAnsi"/>
          <w:i/>
          <w:sz w:val="22"/>
          <w:szCs w:val="22"/>
        </w:rPr>
      </w:pPr>
    </w:p>
    <w:p w:rsidR="00A3020B" w:rsidRDefault="00A3020B" w:rsidP="00A3020B">
      <w:pPr>
        <w:spacing w:line="276" w:lineRule="auto"/>
        <w:outlineLvl w:val="0"/>
        <w:rPr>
          <w:rFonts w:asciiTheme="majorHAnsi" w:hAnsiTheme="majorHAnsi"/>
          <w:i/>
          <w:sz w:val="22"/>
          <w:szCs w:val="22"/>
        </w:rPr>
      </w:pPr>
      <w:r w:rsidRPr="00A3020B">
        <w:rPr>
          <w:rFonts w:asciiTheme="majorHAnsi" w:hAnsiTheme="majorHAnsi"/>
          <w:i/>
          <w:sz w:val="22"/>
          <w:szCs w:val="22"/>
          <w:u w:val="single"/>
        </w:rPr>
        <w:t>Human subject</w:t>
      </w:r>
      <w:r w:rsidRPr="00A3020B">
        <w:rPr>
          <w:rFonts w:asciiTheme="majorHAnsi" w:hAnsiTheme="majorHAnsi"/>
          <w:i/>
          <w:sz w:val="22"/>
          <w:szCs w:val="22"/>
        </w:rPr>
        <w:t xml:space="preserve"> means a living individual about whom an investigator</w:t>
      </w:r>
      <w:r>
        <w:rPr>
          <w:rFonts w:asciiTheme="majorHAnsi" w:hAnsiTheme="majorHAnsi"/>
          <w:i/>
          <w:sz w:val="22"/>
          <w:szCs w:val="22"/>
        </w:rPr>
        <w:t xml:space="preserve"> </w:t>
      </w:r>
      <w:r w:rsidRPr="00A3020B">
        <w:rPr>
          <w:rFonts w:asciiTheme="majorHAnsi" w:hAnsiTheme="majorHAnsi"/>
          <w:i/>
          <w:sz w:val="22"/>
          <w:szCs w:val="22"/>
        </w:rPr>
        <w:t xml:space="preserve">(whether professional or student) conducting research: </w:t>
      </w:r>
    </w:p>
    <w:p w:rsidR="00A3020B" w:rsidRDefault="00A3020B" w:rsidP="00A3020B">
      <w:pPr>
        <w:spacing w:line="276" w:lineRule="auto"/>
        <w:outlineLvl w:val="0"/>
        <w:rPr>
          <w:rFonts w:asciiTheme="majorHAnsi" w:hAnsiTheme="majorHAnsi"/>
          <w:i/>
          <w:sz w:val="22"/>
          <w:szCs w:val="22"/>
        </w:rPr>
      </w:pPr>
      <w:r w:rsidRPr="00A3020B">
        <w:rPr>
          <w:rFonts w:asciiTheme="majorHAnsi" w:hAnsiTheme="majorHAnsi"/>
          <w:i/>
          <w:sz w:val="22"/>
          <w:szCs w:val="22"/>
        </w:rPr>
        <w:t xml:space="preserve">(i) Obtains information or </w:t>
      </w:r>
      <w:proofErr w:type="spellStart"/>
      <w:r w:rsidRPr="00A3020B">
        <w:rPr>
          <w:rFonts w:asciiTheme="majorHAnsi" w:hAnsiTheme="majorHAnsi"/>
          <w:i/>
          <w:sz w:val="22"/>
          <w:szCs w:val="22"/>
        </w:rPr>
        <w:t>biospecimens</w:t>
      </w:r>
      <w:proofErr w:type="spellEnd"/>
      <w:r w:rsidRPr="00A3020B">
        <w:rPr>
          <w:rFonts w:asciiTheme="majorHAnsi" w:hAnsiTheme="majorHAnsi"/>
          <w:i/>
          <w:sz w:val="22"/>
          <w:szCs w:val="22"/>
        </w:rPr>
        <w:t xml:space="preserve"> through intervention or interaction with the individual, and uses, studies, or analyzes the information or </w:t>
      </w:r>
      <w:proofErr w:type="spellStart"/>
      <w:r w:rsidRPr="00A3020B">
        <w:rPr>
          <w:rFonts w:asciiTheme="majorHAnsi" w:hAnsiTheme="majorHAnsi"/>
          <w:i/>
          <w:sz w:val="22"/>
          <w:szCs w:val="22"/>
        </w:rPr>
        <w:t>biospecimens</w:t>
      </w:r>
      <w:proofErr w:type="spellEnd"/>
      <w:r w:rsidRPr="00A3020B">
        <w:rPr>
          <w:rFonts w:asciiTheme="majorHAnsi" w:hAnsiTheme="majorHAnsi"/>
          <w:i/>
          <w:sz w:val="22"/>
          <w:szCs w:val="22"/>
        </w:rPr>
        <w:t xml:space="preserve">; or </w:t>
      </w:r>
    </w:p>
    <w:p w:rsidR="00947316" w:rsidRDefault="00A3020B" w:rsidP="00A3020B">
      <w:pPr>
        <w:spacing w:line="276" w:lineRule="auto"/>
        <w:outlineLvl w:val="0"/>
        <w:rPr>
          <w:rStyle w:val="Hyperlink"/>
          <w:rFonts w:asciiTheme="majorHAnsi" w:hAnsiTheme="majorHAnsi"/>
          <w:i/>
          <w:color w:val="262626" w:themeColor="text1" w:themeTint="D9"/>
          <w:u w:val="none"/>
        </w:rPr>
      </w:pPr>
      <w:r w:rsidRPr="00A3020B">
        <w:rPr>
          <w:rFonts w:asciiTheme="majorHAnsi" w:hAnsiTheme="majorHAnsi"/>
          <w:i/>
          <w:sz w:val="22"/>
          <w:szCs w:val="22"/>
        </w:rPr>
        <w:t xml:space="preserve">(ii) Obtains, uses, studies, analyzes, or generates identifiable private information or identifiable </w:t>
      </w:r>
      <w:proofErr w:type="spellStart"/>
      <w:r w:rsidRPr="00A3020B">
        <w:rPr>
          <w:rFonts w:asciiTheme="majorHAnsi" w:hAnsiTheme="majorHAnsi"/>
          <w:i/>
          <w:sz w:val="22"/>
          <w:szCs w:val="22"/>
        </w:rPr>
        <w:t>biospecimens</w:t>
      </w:r>
      <w:proofErr w:type="spellEnd"/>
      <w:r w:rsidRPr="00A3020B">
        <w:rPr>
          <w:rFonts w:asciiTheme="majorHAnsi" w:hAnsiTheme="majorHAnsi"/>
          <w:i/>
          <w:sz w:val="22"/>
          <w:szCs w:val="22"/>
        </w:rPr>
        <w:t>.</w:t>
      </w:r>
    </w:p>
    <w:p w:rsidR="00947316" w:rsidRDefault="00947316" w:rsidP="00186FC3">
      <w:pPr>
        <w:spacing w:line="276" w:lineRule="auto"/>
        <w:outlineLvl w:val="0"/>
        <w:rPr>
          <w:rStyle w:val="Hyperlink"/>
          <w:rFonts w:asciiTheme="majorHAnsi" w:hAnsiTheme="majorHAnsi"/>
          <w:color w:val="262626" w:themeColor="text1" w:themeTint="D9"/>
        </w:rPr>
      </w:pPr>
    </w:p>
    <w:p w:rsidR="00947316" w:rsidRPr="00FD790D" w:rsidRDefault="00947316" w:rsidP="00947316">
      <w:pPr>
        <w:spacing w:line="276" w:lineRule="auto"/>
        <w:outlineLvl w:val="0"/>
        <w:rPr>
          <w:rFonts w:asciiTheme="majorHAnsi" w:hAnsiTheme="majorHAnsi"/>
          <w:b/>
          <w:color w:val="262626" w:themeColor="text1" w:themeTint="D9"/>
        </w:rPr>
      </w:pPr>
      <w:r w:rsidRPr="00FD790D">
        <w:rPr>
          <w:rFonts w:asciiTheme="majorHAnsi" w:hAnsiTheme="majorHAnsi"/>
          <w:b/>
          <w:color w:val="262626" w:themeColor="text1" w:themeTint="D9"/>
        </w:rPr>
        <w:t xml:space="preserve">Please complete this application as thoroughly as possible.  </w:t>
      </w:r>
    </w:p>
    <w:p w:rsidR="00947316" w:rsidRDefault="00947316" w:rsidP="00947316">
      <w:pPr>
        <w:spacing w:line="276" w:lineRule="auto"/>
        <w:outlineLvl w:val="0"/>
        <w:rPr>
          <w:rStyle w:val="Hyperlink"/>
          <w:rFonts w:asciiTheme="majorHAnsi" w:hAnsiTheme="majorHAnsi"/>
          <w:color w:val="262626" w:themeColor="text1" w:themeTint="D9"/>
        </w:rPr>
      </w:pPr>
      <w:r w:rsidRPr="00FD790D">
        <w:rPr>
          <w:rFonts w:asciiTheme="majorHAnsi" w:hAnsiTheme="majorHAnsi"/>
          <w:color w:val="262626" w:themeColor="text1" w:themeTint="D9"/>
        </w:rPr>
        <w:t xml:space="preserve">Additional information and templates are available at </w:t>
      </w:r>
      <w:hyperlink r:id="rId8" w:history="1">
        <w:r w:rsidRPr="00FD790D">
          <w:rPr>
            <w:rStyle w:val="Hyperlink"/>
            <w:rFonts w:asciiTheme="majorHAnsi" w:hAnsiTheme="majorHAnsi"/>
            <w:color w:val="262626" w:themeColor="text1" w:themeTint="D9"/>
          </w:rPr>
          <w:t>Office of Research Integrity and Compliance</w:t>
        </w:r>
      </w:hyperlink>
    </w:p>
    <w:p w:rsidR="00947316" w:rsidRPr="00FD790D" w:rsidRDefault="00947316" w:rsidP="00186FC3">
      <w:pPr>
        <w:spacing w:line="276" w:lineRule="auto"/>
        <w:outlineLvl w:val="0"/>
        <w:rPr>
          <w:rStyle w:val="Hyperlink"/>
          <w:rFonts w:asciiTheme="majorHAnsi" w:hAnsiTheme="majorHAnsi"/>
          <w:color w:val="262626" w:themeColor="text1" w:themeTint="D9"/>
        </w:rPr>
      </w:pPr>
    </w:p>
    <w:p w:rsidR="00186FC3" w:rsidRDefault="00AE0899" w:rsidP="00186FC3">
      <w:pPr>
        <w:rPr>
          <w:rFonts w:asciiTheme="majorHAnsi" w:hAnsiTheme="majorHAnsi"/>
          <w:color w:val="FF0000"/>
        </w:rPr>
      </w:pPr>
      <w:r w:rsidRPr="00AE0899">
        <w:rPr>
          <w:rFonts w:asciiTheme="majorHAnsi" w:hAnsiTheme="majorHAnsi"/>
          <w:color w:val="FF0000"/>
        </w:rPr>
        <w:t>*Note that incomplete applications will result in delays.</w:t>
      </w:r>
    </w:p>
    <w:p w:rsidR="00AE0899" w:rsidRPr="00AE0899" w:rsidRDefault="00AE0899" w:rsidP="00186FC3">
      <w:pPr>
        <w:rPr>
          <w:rFonts w:asciiTheme="majorHAnsi" w:hAnsiTheme="majorHAnsi"/>
          <w:color w:val="FF0000"/>
        </w:rPr>
      </w:pPr>
    </w:p>
    <w:p w:rsidR="00186FC3" w:rsidRPr="00FD790D" w:rsidRDefault="00B076C2" w:rsidP="00186FC3">
      <w:pPr>
        <w:rPr>
          <w:rFonts w:asciiTheme="majorHAnsi" w:hAnsiTheme="majorHAnsi"/>
          <w:b/>
        </w:rPr>
      </w:pPr>
      <w:r w:rsidRPr="00FD790D">
        <w:rPr>
          <w:rFonts w:asciiTheme="majorHAnsi" w:hAnsiTheme="majorHAnsi"/>
          <w:b/>
        </w:rPr>
        <w:t>Protocol</w:t>
      </w:r>
      <w:r w:rsidR="00186FC3" w:rsidRPr="00FD790D">
        <w:rPr>
          <w:rFonts w:asciiTheme="majorHAnsi" w:hAnsiTheme="majorHAnsi"/>
          <w:b/>
        </w:rPr>
        <w:t xml:space="preserve"> Number:</w:t>
      </w:r>
    </w:p>
    <w:p w:rsidR="00CA414E" w:rsidRPr="00FD790D" w:rsidRDefault="00CA414E" w:rsidP="00E87F04">
      <w:pPr>
        <w:rPr>
          <w:rStyle w:val="Hyperlink"/>
          <w:rFonts w:asciiTheme="majorHAnsi" w:hAnsiTheme="majorHAnsi"/>
          <w:b/>
          <w:color w:val="262626" w:themeColor="text1" w:themeTint="D9"/>
        </w:rPr>
        <w:sectPr w:rsidR="00CA414E" w:rsidRPr="00FD790D" w:rsidSect="00186FC3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Style2"/>
        <w:tblW w:w="0" w:type="auto"/>
        <w:tblLook w:val="04A0" w:firstRow="1" w:lastRow="0" w:firstColumn="1" w:lastColumn="0" w:noHBand="0" w:noVBand="1"/>
      </w:tblPr>
      <w:tblGrid>
        <w:gridCol w:w="5386"/>
      </w:tblGrid>
      <w:tr w:rsidR="00186FC3" w:rsidRPr="00FD790D" w:rsidTr="00E87F04">
        <w:tc>
          <w:tcPr>
            <w:tcW w:w="5386" w:type="dxa"/>
          </w:tcPr>
          <w:p w:rsidR="00186FC3" w:rsidRPr="00FD790D" w:rsidRDefault="00186FC3" w:rsidP="00E87F04">
            <w:pPr>
              <w:rPr>
                <w:rStyle w:val="Hyperlink"/>
                <w:rFonts w:asciiTheme="majorHAnsi" w:hAnsiTheme="majorHAnsi"/>
                <w:color w:val="262626" w:themeColor="text1" w:themeTint="D9"/>
                <w:u w:val="none"/>
              </w:rPr>
            </w:pPr>
          </w:p>
        </w:tc>
      </w:tr>
    </w:tbl>
    <w:p w:rsidR="00CA414E" w:rsidRPr="00FD790D" w:rsidRDefault="00CA414E" w:rsidP="00186FC3">
      <w:pPr>
        <w:rPr>
          <w:rFonts w:asciiTheme="majorHAnsi" w:hAnsiTheme="majorHAnsi"/>
        </w:rPr>
        <w:sectPr w:rsidR="00CA414E" w:rsidRPr="00FD790D" w:rsidSect="00CA414E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:rsidR="00186FC3" w:rsidRPr="00FD790D" w:rsidRDefault="00186FC3" w:rsidP="00186FC3">
      <w:pPr>
        <w:rPr>
          <w:rFonts w:asciiTheme="majorHAnsi" w:hAnsiTheme="majorHAnsi"/>
          <w:b/>
        </w:rPr>
      </w:pPr>
      <w:r w:rsidRPr="00FD790D">
        <w:rPr>
          <w:rFonts w:asciiTheme="majorHAnsi" w:hAnsiTheme="majorHAnsi"/>
          <w:b/>
        </w:rPr>
        <w:t>Study Title:</w:t>
      </w:r>
    </w:p>
    <w:p w:rsidR="00CA414E" w:rsidRPr="00FD790D" w:rsidRDefault="00CA414E" w:rsidP="00E87F04">
      <w:pPr>
        <w:rPr>
          <w:rStyle w:val="Hyperlink"/>
          <w:rFonts w:asciiTheme="majorHAnsi" w:hAnsiTheme="majorHAnsi"/>
          <w:b/>
          <w:color w:val="262626" w:themeColor="text1" w:themeTint="D9"/>
        </w:rPr>
        <w:sectPr w:rsidR="00CA414E" w:rsidRPr="00FD790D" w:rsidSect="00CA414E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Style2"/>
        <w:tblW w:w="0" w:type="auto"/>
        <w:tblLook w:val="04A0" w:firstRow="1" w:lastRow="0" w:firstColumn="1" w:lastColumn="0" w:noHBand="0" w:noVBand="1"/>
      </w:tblPr>
      <w:tblGrid>
        <w:gridCol w:w="5386"/>
      </w:tblGrid>
      <w:tr w:rsidR="00186FC3" w:rsidRPr="00FD790D" w:rsidTr="00E87F04">
        <w:tc>
          <w:tcPr>
            <w:tcW w:w="5386" w:type="dxa"/>
          </w:tcPr>
          <w:p w:rsidR="00186FC3" w:rsidRPr="00FD790D" w:rsidRDefault="00186FC3" w:rsidP="00E87F04">
            <w:pPr>
              <w:rPr>
                <w:rStyle w:val="Hyperlink"/>
                <w:rFonts w:asciiTheme="majorHAnsi" w:hAnsiTheme="majorHAnsi"/>
                <w:color w:val="262626" w:themeColor="text1" w:themeTint="D9"/>
                <w:u w:val="none"/>
              </w:rPr>
            </w:pPr>
          </w:p>
        </w:tc>
      </w:tr>
    </w:tbl>
    <w:p w:rsidR="00CA414E" w:rsidRPr="00FD790D" w:rsidRDefault="00CA414E" w:rsidP="00186FC3">
      <w:pPr>
        <w:rPr>
          <w:rFonts w:asciiTheme="majorHAnsi" w:hAnsiTheme="majorHAnsi"/>
        </w:rPr>
        <w:sectPr w:rsidR="00CA414E" w:rsidRPr="00FD790D" w:rsidSect="00CA414E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:rsidR="00186FC3" w:rsidRPr="00FD790D" w:rsidRDefault="00186FC3" w:rsidP="00186FC3">
      <w:pPr>
        <w:rPr>
          <w:rFonts w:asciiTheme="majorHAnsi" w:hAnsiTheme="majorHAnsi"/>
          <w:b/>
        </w:rPr>
      </w:pPr>
      <w:r w:rsidRPr="00FD790D">
        <w:rPr>
          <w:rFonts w:asciiTheme="majorHAnsi" w:hAnsiTheme="majorHAnsi"/>
          <w:b/>
        </w:rPr>
        <w:t>PI Name:</w:t>
      </w:r>
    </w:p>
    <w:p w:rsidR="00CA414E" w:rsidRPr="00FD790D" w:rsidRDefault="00CA414E" w:rsidP="00E87F04">
      <w:pPr>
        <w:rPr>
          <w:rStyle w:val="Hyperlink"/>
          <w:rFonts w:asciiTheme="majorHAnsi" w:hAnsiTheme="majorHAnsi"/>
          <w:b/>
          <w:color w:val="262626" w:themeColor="text1" w:themeTint="D9"/>
        </w:rPr>
        <w:sectPr w:rsidR="00CA414E" w:rsidRPr="00FD790D" w:rsidSect="00CA414E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Style2"/>
        <w:tblW w:w="0" w:type="auto"/>
        <w:tblLook w:val="04A0" w:firstRow="1" w:lastRow="0" w:firstColumn="1" w:lastColumn="0" w:noHBand="0" w:noVBand="1"/>
      </w:tblPr>
      <w:tblGrid>
        <w:gridCol w:w="5386"/>
      </w:tblGrid>
      <w:tr w:rsidR="00186FC3" w:rsidRPr="00FD790D" w:rsidTr="00E87F04">
        <w:tc>
          <w:tcPr>
            <w:tcW w:w="5386" w:type="dxa"/>
          </w:tcPr>
          <w:p w:rsidR="00186FC3" w:rsidRPr="00FD790D" w:rsidRDefault="00186FC3" w:rsidP="00E87F04">
            <w:pPr>
              <w:rPr>
                <w:rStyle w:val="Hyperlink"/>
                <w:rFonts w:asciiTheme="majorHAnsi" w:hAnsiTheme="majorHAnsi"/>
                <w:color w:val="262626" w:themeColor="text1" w:themeTint="D9"/>
                <w:u w:val="none"/>
              </w:rPr>
            </w:pPr>
          </w:p>
        </w:tc>
      </w:tr>
    </w:tbl>
    <w:p w:rsidR="00CA414E" w:rsidRDefault="00CA414E" w:rsidP="00186FC3">
      <w:pPr>
        <w:sectPr w:rsidR="00CA414E" w:rsidSect="00CA414E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:rsidR="00186FC3" w:rsidRDefault="00186FC3" w:rsidP="00186FC3"/>
    <w:p w:rsidR="001A5667" w:rsidRDefault="001A5667" w:rsidP="00186FC3"/>
    <w:tbl>
      <w:tblPr>
        <w:tblStyle w:val="Style3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186FC3" w:rsidTr="00715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"/>
        </w:trPr>
        <w:tc>
          <w:tcPr>
            <w:tcW w:w="10770" w:type="dxa"/>
          </w:tcPr>
          <w:p w:rsidR="00186FC3" w:rsidRDefault="00186FC3" w:rsidP="00E87F04">
            <w:pPr>
              <w:rPr>
                <w:rFonts w:asciiTheme="majorHAnsi" w:hAnsiTheme="majorHAnsi"/>
              </w:rPr>
            </w:pPr>
            <w:r w:rsidRPr="009643D3">
              <w:t>1. Study Scope</w:t>
            </w:r>
          </w:p>
        </w:tc>
      </w:tr>
    </w:tbl>
    <w:p w:rsidR="00186FC3" w:rsidRDefault="00186FC3" w:rsidP="00186FC3"/>
    <w:p w:rsidR="00705C10" w:rsidRPr="00FD790D" w:rsidRDefault="00705C10" w:rsidP="00705C10">
      <w:pPr>
        <w:rPr>
          <w:rFonts w:asciiTheme="majorHAnsi" w:hAnsiTheme="majorHAnsi"/>
          <w:color w:val="262626" w:themeColor="text1" w:themeTint="D9"/>
          <w:sz w:val="22"/>
          <w:szCs w:val="22"/>
        </w:rPr>
      </w:pPr>
    </w:p>
    <w:p w:rsidR="00705C10" w:rsidRPr="00FD790D" w:rsidRDefault="00705C10" w:rsidP="00705C10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 w:rsidRPr="00FD790D">
        <w:rPr>
          <w:rFonts w:asciiTheme="majorHAnsi" w:hAnsiTheme="majorHAnsi"/>
          <w:b/>
          <w:sz w:val="22"/>
          <w:szCs w:val="22"/>
        </w:rPr>
        <w:t>What is the purpose of </w:t>
      </w:r>
      <w:r w:rsidR="00211D7D">
        <w:rPr>
          <w:rFonts w:asciiTheme="majorHAnsi" w:hAnsiTheme="majorHAnsi"/>
          <w:b/>
          <w:sz w:val="22"/>
          <w:szCs w:val="22"/>
        </w:rPr>
        <w:t xml:space="preserve">this </w:t>
      </w:r>
      <w:r w:rsidR="000846DC">
        <w:rPr>
          <w:rFonts w:asciiTheme="majorHAnsi" w:hAnsiTheme="majorHAnsi"/>
          <w:b/>
          <w:sz w:val="22"/>
          <w:szCs w:val="22"/>
        </w:rPr>
        <w:t>research</w:t>
      </w:r>
      <w:r w:rsidRPr="00FD790D">
        <w:rPr>
          <w:rFonts w:asciiTheme="majorHAnsi" w:hAnsiTheme="majorHAnsi"/>
          <w:b/>
          <w:sz w:val="22"/>
          <w:szCs w:val="22"/>
        </w:rPr>
        <w:t>?</w:t>
      </w:r>
    </w:p>
    <w:p w:rsidR="006A7107" w:rsidRPr="00FD790D" w:rsidRDefault="006A7107" w:rsidP="00E87F04">
      <w:pPr>
        <w:rPr>
          <w:rStyle w:val="Hyperlink"/>
          <w:rFonts w:asciiTheme="majorHAnsi" w:hAnsiTheme="majorHAnsi"/>
          <w:color w:val="262626" w:themeColor="text1" w:themeTint="D9"/>
          <w:sz w:val="22"/>
          <w:szCs w:val="22"/>
          <w:u w:val="none"/>
        </w:rPr>
        <w:sectPr w:rsidR="006A7107" w:rsidRPr="00FD790D" w:rsidSect="00CA414E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Style2"/>
        <w:tblW w:w="4838" w:type="pct"/>
        <w:tblInd w:w="353" w:type="dxa"/>
        <w:tblLook w:val="04A0" w:firstRow="1" w:lastRow="0" w:firstColumn="1" w:lastColumn="0" w:noHBand="0" w:noVBand="1"/>
      </w:tblPr>
      <w:tblGrid>
        <w:gridCol w:w="10450"/>
      </w:tblGrid>
      <w:tr w:rsidR="00705C10" w:rsidRPr="00FD790D" w:rsidTr="00705C10">
        <w:tc>
          <w:tcPr>
            <w:tcW w:w="5000" w:type="pct"/>
          </w:tcPr>
          <w:p w:rsidR="00705C10" w:rsidRPr="00FD790D" w:rsidRDefault="00705C10" w:rsidP="00E87F04">
            <w:pPr>
              <w:rPr>
                <w:rStyle w:val="Hyperlink"/>
                <w:rFonts w:asciiTheme="majorHAnsi" w:hAnsiTheme="majorHAnsi"/>
                <w:color w:val="262626" w:themeColor="text1" w:themeTint="D9"/>
                <w:sz w:val="22"/>
                <w:szCs w:val="22"/>
                <w:u w:val="none"/>
              </w:rPr>
            </w:pPr>
          </w:p>
        </w:tc>
      </w:tr>
      <w:tr w:rsidR="00AE0899" w:rsidRPr="00FD790D" w:rsidTr="00705C10">
        <w:tc>
          <w:tcPr>
            <w:tcW w:w="5000" w:type="pct"/>
          </w:tcPr>
          <w:p w:rsidR="00AE0899" w:rsidRPr="00FD790D" w:rsidRDefault="00AE0899" w:rsidP="00E87F04">
            <w:pPr>
              <w:rPr>
                <w:rStyle w:val="Hyperlink"/>
                <w:rFonts w:asciiTheme="majorHAnsi" w:hAnsiTheme="majorHAnsi"/>
                <w:color w:val="262626" w:themeColor="text1" w:themeTint="D9"/>
                <w:sz w:val="22"/>
                <w:szCs w:val="22"/>
                <w:u w:val="none"/>
              </w:rPr>
            </w:pPr>
          </w:p>
        </w:tc>
      </w:tr>
    </w:tbl>
    <w:p w:rsidR="005B16BE" w:rsidRPr="00FD790D" w:rsidRDefault="005B16BE" w:rsidP="005B16BE">
      <w:pPr>
        <w:rPr>
          <w:rFonts w:asciiTheme="majorHAnsi" w:hAnsiTheme="majorHAnsi"/>
          <w:color w:val="262626" w:themeColor="text1" w:themeTint="D9"/>
          <w:sz w:val="22"/>
          <w:szCs w:val="22"/>
        </w:rPr>
      </w:pPr>
    </w:p>
    <w:p w:rsidR="00211D7D" w:rsidRDefault="00211D7D" w:rsidP="005B16BE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What</w:t>
      </w:r>
      <w:r w:rsidR="00A3020B">
        <w:rPr>
          <w:rFonts w:asciiTheme="majorHAnsi" w:hAnsiTheme="majorHAnsi"/>
          <w:b/>
          <w:sz w:val="22"/>
          <w:szCs w:val="22"/>
        </w:rPr>
        <w:t xml:space="preserve"> are the goals of this </w:t>
      </w:r>
      <w:r w:rsidR="000846DC">
        <w:rPr>
          <w:rFonts w:asciiTheme="majorHAnsi" w:hAnsiTheme="majorHAnsi"/>
          <w:b/>
          <w:sz w:val="22"/>
          <w:szCs w:val="22"/>
        </w:rPr>
        <w:t>research</w:t>
      </w:r>
      <w:r w:rsidR="00A3020B">
        <w:rPr>
          <w:rFonts w:asciiTheme="majorHAnsi" w:hAnsiTheme="majorHAnsi"/>
          <w:b/>
          <w:sz w:val="22"/>
          <w:szCs w:val="22"/>
        </w:rPr>
        <w:t>?</w:t>
      </w:r>
    </w:p>
    <w:p w:rsidR="00AB528E" w:rsidRDefault="00AB528E" w:rsidP="00AB528E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:rsidR="00AB528E" w:rsidRDefault="00AB528E" w:rsidP="005B16BE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lastRenderedPageBreak/>
        <w:t xml:space="preserve">Describe the </w:t>
      </w:r>
      <w:r w:rsidR="000846DC">
        <w:rPr>
          <w:rFonts w:asciiTheme="majorHAnsi" w:hAnsiTheme="majorHAnsi"/>
          <w:b/>
          <w:sz w:val="22"/>
          <w:szCs w:val="22"/>
        </w:rPr>
        <w:t>research</w:t>
      </w:r>
      <w:r>
        <w:rPr>
          <w:rFonts w:asciiTheme="majorHAnsi" w:hAnsiTheme="majorHAnsi"/>
          <w:b/>
          <w:sz w:val="22"/>
          <w:szCs w:val="22"/>
        </w:rPr>
        <w:t>:</w:t>
      </w:r>
    </w:p>
    <w:p w:rsidR="00AB528E" w:rsidRDefault="00AB528E" w:rsidP="00AB528E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:rsidR="00211D7D" w:rsidRDefault="00211D7D" w:rsidP="00211D7D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:rsidR="00211D7D" w:rsidRPr="00211D7D" w:rsidRDefault="00211D7D" w:rsidP="00211D7D">
      <w:pPr>
        <w:pStyle w:val="ListParagraph"/>
        <w:rPr>
          <w:rFonts w:asciiTheme="majorHAnsi" w:hAnsiTheme="majorHAnsi"/>
          <w:b/>
          <w:sz w:val="22"/>
          <w:szCs w:val="22"/>
        </w:rPr>
      </w:pPr>
    </w:p>
    <w:p w:rsidR="00211D7D" w:rsidRDefault="00211D7D" w:rsidP="005B16BE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Indicate why this project is not </w:t>
      </w:r>
      <w:r w:rsidR="00A3020B">
        <w:rPr>
          <w:rFonts w:asciiTheme="majorHAnsi" w:hAnsiTheme="majorHAnsi"/>
          <w:b/>
          <w:sz w:val="22"/>
          <w:szCs w:val="22"/>
        </w:rPr>
        <w:t xml:space="preserve">human subjects </w:t>
      </w:r>
      <w:r>
        <w:rPr>
          <w:rFonts w:asciiTheme="majorHAnsi" w:hAnsiTheme="majorHAnsi"/>
          <w:b/>
          <w:sz w:val="22"/>
          <w:szCs w:val="22"/>
        </w:rPr>
        <w:t xml:space="preserve">research/does not meet the definition of </w:t>
      </w:r>
      <w:r w:rsidR="00A3020B">
        <w:rPr>
          <w:rFonts w:asciiTheme="majorHAnsi" w:hAnsiTheme="majorHAnsi"/>
          <w:b/>
          <w:sz w:val="22"/>
          <w:szCs w:val="22"/>
        </w:rPr>
        <w:t xml:space="preserve">human subjects </w:t>
      </w:r>
      <w:r>
        <w:rPr>
          <w:rFonts w:asciiTheme="majorHAnsi" w:hAnsiTheme="majorHAnsi"/>
          <w:b/>
          <w:sz w:val="22"/>
          <w:szCs w:val="22"/>
        </w:rPr>
        <w:t>found above:</w:t>
      </w:r>
    </w:p>
    <w:p w:rsidR="00211D7D" w:rsidRDefault="00211D7D" w:rsidP="00211D7D">
      <w:pPr>
        <w:rPr>
          <w:rFonts w:asciiTheme="majorHAnsi" w:hAnsiTheme="majorHAnsi"/>
          <w:b/>
          <w:sz w:val="22"/>
          <w:szCs w:val="22"/>
        </w:rPr>
      </w:pPr>
    </w:p>
    <w:p w:rsidR="00211D7D" w:rsidRDefault="00211D7D" w:rsidP="00211D7D">
      <w:pPr>
        <w:rPr>
          <w:rFonts w:asciiTheme="majorHAnsi" w:hAnsiTheme="majorHAnsi"/>
          <w:b/>
          <w:sz w:val="22"/>
          <w:szCs w:val="22"/>
        </w:rPr>
      </w:pPr>
    </w:p>
    <w:p w:rsidR="00211D7D" w:rsidRDefault="00211D7D" w:rsidP="00211D7D">
      <w:pPr>
        <w:rPr>
          <w:rFonts w:asciiTheme="majorHAnsi" w:hAnsiTheme="majorHAnsi"/>
          <w:b/>
          <w:sz w:val="22"/>
          <w:szCs w:val="22"/>
        </w:rPr>
      </w:pPr>
    </w:p>
    <w:p w:rsidR="00211D7D" w:rsidRPr="00211D7D" w:rsidRDefault="00211D7D" w:rsidP="00211D7D">
      <w:pPr>
        <w:rPr>
          <w:rFonts w:asciiTheme="majorHAnsi" w:hAnsiTheme="majorHAnsi"/>
          <w:b/>
          <w:sz w:val="22"/>
          <w:szCs w:val="22"/>
        </w:rPr>
        <w:sectPr w:rsidR="00211D7D" w:rsidRPr="00211D7D" w:rsidSect="00CA414E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Style3"/>
        <w:tblW w:w="0" w:type="auto"/>
        <w:tblInd w:w="157" w:type="dxa"/>
        <w:tblLook w:val="04A0" w:firstRow="1" w:lastRow="0" w:firstColumn="1" w:lastColumn="0" w:noHBand="0" w:noVBand="1"/>
      </w:tblPr>
      <w:tblGrid>
        <w:gridCol w:w="10613"/>
      </w:tblGrid>
      <w:tr w:rsidR="00B42661" w:rsidTr="00211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"/>
        </w:trPr>
        <w:tc>
          <w:tcPr>
            <w:tcW w:w="10620" w:type="dxa"/>
          </w:tcPr>
          <w:p w:rsidR="00B42661" w:rsidRDefault="00B42661" w:rsidP="00B42661">
            <w:pPr>
              <w:rPr>
                <w:rFonts w:asciiTheme="majorHAnsi" w:hAnsiTheme="majorHAnsi"/>
              </w:rPr>
            </w:pPr>
            <w:r>
              <w:t>7</w:t>
            </w:r>
            <w:r w:rsidRPr="00CA75B0">
              <w:t xml:space="preserve">. </w:t>
            </w:r>
            <w:r>
              <w:t xml:space="preserve">Data Security and Confidentiality </w:t>
            </w:r>
          </w:p>
        </w:tc>
      </w:tr>
    </w:tbl>
    <w:p w:rsidR="004D6928" w:rsidRDefault="004D6928" w:rsidP="004D6928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If datasets are used indicate who is providing them (your source):</w:t>
      </w:r>
    </w:p>
    <w:p w:rsidR="004D6928" w:rsidRPr="00211D7D" w:rsidRDefault="004D6928" w:rsidP="004D6928">
      <w:pPr>
        <w:pStyle w:val="ListParagraph"/>
        <w:rPr>
          <w:rFonts w:asciiTheme="majorHAnsi" w:hAnsiTheme="majorHAnsi"/>
          <w:b/>
          <w:sz w:val="22"/>
          <w:szCs w:val="22"/>
        </w:rPr>
      </w:pPr>
    </w:p>
    <w:p w:rsidR="004D6928" w:rsidRDefault="004D6928" w:rsidP="004D6928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Describe the contents of the dataset.  What are the data elements?</w:t>
      </w:r>
    </w:p>
    <w:p w:rsidR="004D6928" w:rsidRDefault="004D6928" w:rsidP="004D6928">
      <w:pPr>
        <w:pStyle w:val="ListParagraph"/>
        <w:ind w:left="630"/>
        <w:rPr>
          <w:rFonts w:asciiTheme="majorHAnsi" w:hAnsiTheme="majorHAnsi"/>
          <w:b/>
          <w:sz w:val="22"/>
          <w:szCs w:val="22"/>
        </w:rPr>
      </w:pPr>
    </w:p>
    <w:p w:rsidR="00211D7D" w:rsidRDefault="00211D7D" w:rsidP="00211D7D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Describe how the data will be provided to you </w:t>
      </w:r>
      <w:r w:rsidRPr="003124DA">
        <w:rPr>
          <w:rFonts w:asciiTheme="majorHAnsi" w:hAnsiTheme="majorHAnsi" w:cstheme="majorHAnsi"/>
          <w:b/>
          <w:sz w:val="22"/>
          <w:szCs w:val="22"/>
        </w:rPr>
        <w:t>(</w:t>
      </w:r>
      <w:r w:rsidRPr="003124DA">
        <w:rPr>
          <w:rFonts w:asciiTheme="majorHAnsi" w:hAnsiTheme="majorHAnsi" w:cstheme="majorHAnsi"/>
          <w:i/>
          <w:sz w:val="22"/>
          <w:szCs w:val="22"/>
        </w:rPr>
        <w:t>secure password protected file, encrypted USB hard drive, etc.)</w:t>
      </w:r>
      <w:r w:rsidR="000846DC">
        <w:rPr>
          <w:i/>
        </w:rPr>
        <w:t xml:space="preserve"> </w:t>
      </w:r>
      <w:r w:rsidR="000846DC">
        <w:t xml:space="preserve">or </w:t>
      </w:r>
      <w:r>
        <w:rPr>
          <w:rFonts w:asciiTheme="majorHAnsi" w:hAnsiTheme="majorHAnsi"/>
          <w:b/>
          <w:sz w:val="22"/>
          <w:szCs w:val="22"/>
        </w:rPr>
        <w:t>:</w:t>
      </w:r>
    </w:p>
    <w:p w:rsidR="00261AF5" w:rsidRPr="00261AF5" w:rsidRDefault="00261AF5" w:rsidP="00261AF5">
      <w:pPr>
        <w:pStyle w:val="ListParagraph"/>
        <w:rPr>
          <w:rFonts w:asciiTheme="majorHAnsi" w:hAnsiTheme="majorHAnsi"/>
          <w:b/>
          <w:sz w:val="22"/>
          <w:szCs w:val="22"/>
        </w:rPr>
      </w:pPr>
    </w:p>
    <w:p w:rsidR="00261AF5" w:rsidRDefault="00261AF5" w:rsidP="00211D7D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Describe how </w:t>
      </w:r>
      <w:r w:rsidR="00436266">
        <w:rPr>
          <w:rFonts w:asciiTheme="majorHAnsi" w:hAnsiTheme="majorHAnsi"/>
          <w:b/>
          <w:sz w:val="22"/>
          <w:szCs w:val="22"/>
        </w:rPr>
        <w:t>the identifiers</w:t>
      </w:r>
      <w:r>
        <w:rPr>
          <w:rFonts w:asciiTheme="majorHAnsi" w:hAnsiTheme="majorHAnsi"/>
          <w:b/>
          <w:sz w:val="22"/>
          <w:szCs w:val="22"/>
        </w:rPr>
        <w:t xml:space="preserve"> will be removed from the data before you receive it. (Note that researchers </w:t>
      </w:r>
      <w:r w:rsidR="00306E41">
        <w:rPr>
          <w:rFonts w:asciiTheme="majorHAnsi" w:hAnsiTheme="majorHAnsi"/>
          <w:b/>
          <w:sz w:val="22"/>
          <w:szCs w:val="22"/>
        </w:rPr>
        <w:t xml:space="preserve">who are </w:t>
      </w:r>
      <w:r>
        <w:rPr>
          <w:rFonts w:asciiTheme="majorHAnsi" w:hAnsiTheme="majorHAnsi"/>
          <w:b/>
          <w:sz w:val="22"/>
          <w:szCs w:val="22"/>
        </w:rPr>
        <w:t>part of this project cannot do the de-identification. It must be done by someone who normally has access to the information, who is not part of the research team, and the de-identification must occur before the researchers receive it.)</w:t>
      </w:r>
    </w:p>
    <w:p w:rsidR="000846DC" w:rsidRPr="000846DC" w:rsidRDefault="000846DC" w:rsidP="000846DC">
      <w:pPr>
        <w:pStyle w:val="ListParagraph"/>
        <w:rPr>
          <w:rFonts w:asciiTheme="majorHAnsi" w:hAnsiTheme="majorHAnsi"/>
          <w:b/>
          <w:sz w:val="22"/>
          <w:szCs w:val="22"/>
        </w:rPr>
      </w:pPr>
    </w:p>
    <w:p w:rsidR="000846DC" w:rsidRDefault="000846DC" w:rsidP="000846DC">
      <w:pPr>
        <w:pStyle w:val="ListParagraph"/>
        <w:ind w:left="63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OR</w:t>
      </w:r>
    </w:p>
    <w:p w:rsidR="000846DC" w:rsidRDefault="000846DC" w:rsidP="000846DC">
      <w:pPr>
        <w:pStyle w:val="ListParagraph"/>
        <w:ind w:left="630"/>
        <w:rPr>
          <w:rFonts w:asciiTheme="majorHAnsi" w:hAnsiTheme="majorHAnsi"/>
          <w:b/>
          <w:sz w:val="22"/>
          <w:szCs w:val="22"/>
        </w:rPr>
      </w:pPr>
    </w:p>
    <w:p w:rsidR="000846DC" w:rsidRDefault="000846DC" w:rsidP="000846DC">
      <w:pPr>
        <w:pStyle w:val="ListParagraph"/>
        <w:ind w:left="63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Describe how the information to be used in this research is </w:t>
      </w:r>
      <w:r w:rsidR="003124DA">
        <w:rPr>
          <w:rFonts w:asciiTheme="majorHAnsi" w:hAnsiTheme="majorHAnsi"/>
          <w:b/>
          <w:sz w:val="22"/>
          <w:szCs w:val="22"/>
        </w:rPr>
        <w:t xml:space="preserve">identifiable but </w:t>
      </w:r>
      <w:r>
        <w:rPr>
          <w:rFonts w:asciiTheme="majorHAnsi" w:hAnsiTheme="majorHAnsi"/>
          <w:b/>
          <w:sz w:val="22"/>
          <w:szCs w:val="22"/>
        </w:rPr>
        <w:t>not private</w:t>
      </w:r>
    </w:p>
    <w:p w:rsidR="00211D7D" w:rsidRPr="00211D7D" w:rsidRDefault="00211D7D" w:rsidP="00211D7D">
      <w:pPr>
        <w:pStyle w:val="ListParagraph"/>
        <w:rPr>
          <w:rFonts w:asciiTheme="majorHAnsi" w:hAnsiTheme="majorHAnsi"/>
          <w:b/>
          <w:sz w:val="22"/>
          <w:szCs w:val="22"/>
        </w:rPr>
      </w:pPr>
    </w:p>
    <w:p w:rsidR="00211D7D" w:rsidRDefault="00211D7D" w:rsidP="00211D7D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Indicate how you will keep the data secure:</w:t>
      </w:r>
    </w:p>
    <w:p w:rsidR="00211D7D" w:rsidRPr="00211D7D" w:rsidRDefault="00211D7D" w:rsidP="00211D7D">
      <w:pPr>
        <w:pStyle w:val="ListParagraph"/>
        <w:rPr>
          <w:rFonts w:asciiTheme="majorHAnsi" w:hAnsiTheme="majorHAnsi"/>
          <w:b/>
          <w:sz w:val="22"/>
          <w:szCs w:val="22"/>
        </w:rPr>
      </w:pPr>
    </w:p>
    <w:p w:rsidR="00211D7D" w:rsidRDefault="00211D7D" w:rsidP="004D6928">
      <w:pPr>
        <w:pStyle w:val="ListParagraph"/>
        <w:ind w:left="630"/>
        <w:rPr>
          <w:rFonts w:asciiTheme="majorHAnsi" w:hAnsiTheme="majorHAnsi"/>
          <w:b/>
          <w:sz w:val="22"/>
          <w:szCs w:val="22"/>
        </w:rPr>
      </w:pPr>
    </w:p>
    <w:p w:rsidR="00EA575D" w:rsidRPr="00EA575D" w:rsidRDefault="00B42661" w:rsidP="00B42661">
      <w:pPr>
        <w:pStyle w:val="ListParagraph"/>
        <w:numPr>
          <w:ilvl w:val="0"/>
          <w:numId w:val="7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EA575D">
        <w:rPr>
          <w:rFonts w:asciiTheme="majorHAnsi" w:eastAsia="Times New Roman" w:hAnsiTheme="majorHAnsi" w:cstheme="majorHAnsi"/>
          <w:b/>
          <w:bCs/>
          <w:sz w:val="22"/>
          <w:szCs w:val="22"/>
        </w:rPr>
        <w:t>In addition to the individuals listed on the study personnel page, who will have access to research</w:t>
      </w:r>
      <w:r w:rsidR="00436266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? </w:t>
      </w:r>
      <w:r w:rsidRPr="00EA575D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</w:t>
      </w:r>
      <w:r w:rsidR="00436266">
        <w:rPr>
          <w:rFonts w:asciiTheme="majorHAnsi" w:eastAsia="Times New Roman" w:hAnsiTheme="majorHAnsi" w:cstheme="majorHAnsi"/>
          <w:b/>
          <w:bCs/>
          <w:sz w:val="22"/>
          <w:szCs w:val="22"/>
        </w:rPr>
        <w:t>I</w:t>
      </w:r>
      <w:r w:rsidR="007E63E8" w:rsidRPr="00EA575D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ndicate if information </w:t>
      </w:r>
      <w:r w:rsidR="00306E41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might or will </w:t>
      </w:r>
      <w:r w:rsidR="007E63E8" w:rsidRPr="00EA575D">
        <w:rPr>
          <w:rFonts w:asciiTheme="majorHAnsi" w:eastAsia="Times New Roman" w:hAnsiTheme="majorHAnsi" w:cstheme="majorHAnsi"/>
          <w:b/>
          <w:bCs/>
          <w:sz w:val="22"/>
          <w:szCs w:val="22"/>
        </w:rPr>
        <w:t>be shared outside the research team and/or CMU.</w:t>
      </w:r>
      <w:r w:rsidRPr="00EA575D">
        <w:rPr>
          <w:rFonts w:asciiTheme="majorHAnsi" w:eastAsia="Times New Roman" w:hAnsiTheme="majorHAnsi" w:cstheme="majorHAnsi"/>
          <w:sz w:val="22"/>
          <w:szCs w:val="22"/>
        </w:rPr>
        <w:br/>
      </w:r>
    </w:p>
    <w:p w:rsidR="002D44DD" w:rsidRDefault="002D44DD" w:rsidP="002D44DD">
      <w:pPr>
        <w:pStyle w:val="ListParagraph"/>
        <w:rPr>
          <w:rFonts w:asciiTheme="majorHAnsi" w:eastAsia="Times New Roman" w:hAnsiTheme="majorHAnsi" w:cstheme="majorHAnsi"/>
          <w:b/>
          <w:bCs/>
          <w:sz w:val="22"/>
          <w:szCs w:val="22"/>
        </w:rPr>
      </w:pPr>
    </w:p>
    <w:sectPr w:rsidR="002D44DD" w:rsidSect="00CA414E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33E" w:rsidRDefault="00E0733E" w:rsidP="00186FC3">
      <w:r>
        <w:separator/>
      </w:r>
    </w:p>
  </w:endnote>
  <w:endnote w:type="continuationSeparator" w:id="0">
    <w:p w:rsidR="00E0733E" w:rsidRDefault="00E0733E" w:rsidP="001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47" w:rsidRPr="006A6047" w:rsidRDefault="006A6047" w:rsidP="006A6047">
    <w:pPr>
      <w:pStyle w:val="Footer"/>
      <w:rPr>
        <w:rFonts w:asciiTheme="majorHAnsi" w:hAnsiTheme="majorHAnsi"/>
        <w:sz w:val="16"/>
        <w:szCs w:val="16"/>
      </w:rPr>
    </w:pPr>
    <w:r w:rsidRPr="006A6047">
      <w:rPr>
        <w:rFonts w:asciiTheme="majorHAnsi" w:hAnsiTheme="majorHAnsi"/>
        <w:sz w:val="16"/>
        <w:szCs w:val="16"/>
      </w:rPr>
      <w:t>V 1.2018</w:t>
    </w:r>
  </w:p>
  <w:p w:rsidR="006A6047" w:rsidRDefault="006A60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47" w:rsidRPr="006A6047" w:rsidRDefault="006A6047">
    <w:pPr>
      <w:pStyle w:val="Footer"/>
      <w:rPr>
        <w:rFonts w:asciiTheme="majorHAnsi" w:hAnsiTheme="majorHAnsi"/>
        <w:sz w:val="16"/>
        <w:szCs w:val="16"/>
      </w:rPr>
    </w:pPr>
    <w:r w:rsidRPr="006A6047">
      <w:rPr>
        <w:rFonts w:asciiTheme="majorHAnsi" w:hAnsiTheme="majorHAnsi"/>
        <w:sz w:val="16"/>
        <w:szCs w:val="16"/>
      </w:rPr>
      <w:t>V 1.2018</w:t>
    </w:r>
  </w:p>
  <w:p w:rsidR="006A6047" w:rsidRDefault="006A6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33E" w:rsidRDefault="00E0733E" w:rsidP="00186FC3">
      <w:r>
        <w:separator/>
      </w:r>
    </w:p>
  </w:footnote>
  <w:footnote w:type="continuationSeparator" w:id="0">
    <w:p w:rsidR="00E0733E" w:rsidRDefault="00E0733E" w:rsidP="0018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54" w:rsidRDefault="00495854">
    <w:pPr>
      <w:pStyle w:val="Header"/>
    </w:pPr>
  </w:p>
  <w:p w:rsidR="00495854" w:rsidRDefault="00495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54" w:rsidRDefault="0049585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E57310" wp14:editId="617BF232">
              <wp:simplePos x="0" y="0"/>
              <wp:positionH relativeFrom="column">
                <wp:posOffset>-520065</wp:posOffset>
              </wp:positionH>
              <wp:positionV relativeFrom="paragraph">
                <wp:posOffset>-457200</wp:posOffset>
              </wp:positionV>
              <wp:extent cx="7849109" cy="1143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9109" cy="1143000"/>
                      </a:xfrm>
                      <a:prstGeom prst="rect">
                        <a:avLst/>
                      </a:prstGeom>
                      <a:solidFill>
                        <a:srgbClr val="C2133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B176D0" id="Rectangle 2" o:spid="_x0000_s1026" style="position:absolute;margin-left:-40.95pt;margin-top:-36pt;width:618.05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" fillcolor="#c21330" stroked="f" strokeweight="1pt"/>
          </w:pict>
        </mc:Fallback>
      </mc:AlternateContent>
    </w:r>
  </w:p>
  <w:p w:rsidR="00495854" w:rsidRDefault="00495854">
    <w:pPr>
      <w:pStyle w:val="Header"/>
    </w:pPr>
    <w:r>
      <w:rPr>
        <w:noProof/>
      </w:rPr>
      <w:drawing>
        <wp:inline distT="0" distB="0" distL="0" distR="0" wp14:anchorId="6B0749A5" wp14:editId="11A124D9">
          <wp:extent cx="3547872" cy="320040"/>
          <wp:effectExtent l="0" t="0" r="8255" b="10160"/>
          <wp:docPr id="6" name="Picture 6" descr="/Users/anonymous/Documents/projects/SPARCS/logo-cmu-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anonymous/Documents/projects/SPARCS/logo-cmu-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7872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5854" w:rsidRDefault="004958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A0DA3"/>
    <w:multiLevelType w:val="hybridMultilevel"/>
    <w:tmpl w:val="2C74EA74"/>
    <w:lvl w:ilvl="0" w:tplc="D8DE672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1560691"/>
    <w:multiLevelType w:val="hybridMultilevel"/>
    <w:tmpl w:val="3BC687C0"/>
    <w:lvl w:ilvl="0" w:tplc="7B2A99D8">
      <w:start w:val="1"/>
      <w:numFmt w:val="decimal"/>
      <w:lvlText w:val="%1."/>
      <w:lvlJc w:val="left"/>
      <w:pPr>
        <w:ind w:left="233" w:hanging="233"/>
        <w:jc w:val="left"/>
      </w:pPr>
      <w:rPr>
        <w:rFonts w:ascii="Verdana" w:eastAsia="Verdana" w:hAnsi="Verdana" w:cs="Verdana" w:hint="default"/>
        <w:b/>
        <w:bCs/>
        <w:spacing w:val="0"/>
        <w:w w:val="102"/>
        <w:sz w:val="16"/>
        <w:szCs w:val="16"/>
      </w:rPr>
    </w:lvl>
    <w:lvl w:ilvl="1" w:tplc="9C62C2E6">
      <w:numFmt w:val="bullet"/>
      <w:lvlText w:val="•"/>
      <w:lvlJc w:val="left"/>
      <w:pPr>
        <w:ind w:left="1256" w:hanging="233"/>
      </w:pPr>
      <w:rPr>
        <w:rFonts w:hint="default"/>
      </w:rPr>
    </w:lvl>
    <w:lvl w:ilvl="2" w:tplc="6D002BF4">
      <w:numFmt w:val="bullet"/>
      <w:lvlText w:val="•"/>
      <w:lvlJc w:val="left"/>
      <w:pPr>
        <w:ind w:left="2282" w:hanging="233"/>
      </w:pPr>
      <w:rPr>
        <w:rFonts w:hint="default"/>
      </w:rPr>
    </w:lvl>
    <w:lvl w:ilvl="3" w:tplc="AFBE8E5C">
      <w:numFmt w:val="bullet"/>
      <w:lvlText w:val="•"/>
      <w:lvlJc w:val="left"/>
      <w:pPr>
        <w:ind w:left="3308" w:hanging="233"/>
      </w:pPr>
      <w:rPr>
        <w:rFonts w:hint="default"/>
      </w:rPr>
    </w:lvl>
    <w:lvl w:ilvl="4" w:tplc="0090D930">
      <w:numFmt w:val="bullet"/>
      <w:lvlText w:val="•"/>
      <w:lvlJc w:val="left"/>
      <w:pPr>
        <w:ind w:left="4334" w:hanging="233"/>
      </w:pPr>
      <w:rPr>
        <w:rFonts w:hint="default"/>
      </w:rPr>
    </w:lvl>
    <w:lvl w:ilvl="5" w:tplc="9FC619E4">
      <w:numFmt w:val="bullet"/>
      <w:lvlText w:val="•"/>
      <w:lvlJc w:val="left"/>
      <w:pPr>
        <w:ind w:left="5360" w:hanging="233"/>
      </w:pPr>
      <w:rPr>
        <w:rFonts w:hint="default"/>
      </w:rPr>
    </w:lvl>
    <w:lvl w:ilvl="6" w:tplc="C83894D0">
      <w:numFmt w:val="bullet"/>
      <w:lvlText w:val="•"/>
      <w:lvlJc w:val="left"/>
      <w:pPr>
        <w:ind w:left="6386" w:hanging="233"/>
      </w:pPr>
      <w:rPr>
        <w:rFonts w:hint="default"/>
      </w:rPr>
    </w:lvl>
    <w:lvl w:ilvl="7" w:tplc="83BC38EC">
      <w:numFmt w:val="bullet"/>
      <w:lvlText w:val="•"/>
      <w:lvlJc w:val="left"/>
      <w:pPr>
        <w:ind w:left="7412" w:hanging="233"/>
      </w:pPr>
      <w:rPr>
        <w:rFonts w:hint="default"/>
      </w:rPr>
    </w:lvl>
    <w:lvl w:ilvl="8" w:tplc="19CE644E">
      <w:numFmt w:val="bullet"/>
      <w:lvlText w:val="•"/>
      <w:lvlJc w:val="left"/>
      <w:pPr>
        <w:ind w:left="8438" w:hanging="233"/>
      </w:pPr>
      <w:rPr>
        <w:rFonts w:hint="default"/>
      </w:rPr>
    </w:lvl>
  </w:abstractNum>
  <w:abstractNum w:abstractNumId="2" w15:restartNumberingAfterBreak="0">
    <w:nsid w:val="39326EB9"/>
    <w:multiLevelType w:val="hybridMultilevel"/>
    <w:tmpl w:val="CAB2A8EC"/>
    <w:lvl w:ilvl="0" w:tplc="D0D40226">
      <w:start w:val="1"/>
      <w:numFmt w:val="lowerLetter"/>
      <w:lvlText w:val="%1."/>
      <w:lvlJc w:val="left"/>
      <w:pPr>
        <w:ind w:left="630" w:hanging="360"/>
      </w:pPr>
      <w:rPr>
        <w:rFonts w:ascii="Times New Roman" w:hAnsi="Symbol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B3F3F"/>
    <w:multiLevelType w:val="hybridMultilevel"/>
    <w:tmpl w:val="91501FC2"/>
    <w:lvl w:ilvl="0" w:tplc="ACC2126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FA2A75"/>
    <w:multiLevelType w:val="hybridMultilevel"/>
    <w:tmpl w:val="3C365114"/>
    <w:lvl w:ilvl="0" w:tplc="A31026C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8805EA"/>
    <w:multiLevelType w:val="hybridMultilevel"/>
    <w:tmpl w:val="7A3A7AA2"/>
    <w:lvl w:ilvl="0" w:tplc="F9549B5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EC65FD"/>
    <w:multiLevelType w:val="hybridMultilevel"/>
    <w:tmpl w:val="ACD87018"/>
    <w:lvl w:ilvl="0" w:tplc="A0CC201E">
      <w:start w:val="1"/>
      <w:numFmt w:val="decimal"/>
      <w:lvlText w:val="%1."/>
      <w:lvlJc w:val="left"/>
      <w:pPr>
        <w:ind w:left="666" w:hanging="233"/>
        <w:jc w:val="left"/>
      </w:pPr>
      <w:rPr>
        <w:rFonts w:ascii="Verdana" w:eastAsia="Verdana" w:hAnsi="Verdana" w:cs="Verdana" w:hint="default"/>
        <w:b/>
        <w:bCs/>
        <w:spacing w:val="0"/>
        <w:w w:val="102"/>
        <w:sz w:val="16"/>
        <w:szCs w:val="16"/>
      </w:rPr>
    </w:lvl>
    <w:lvl w:ilvl="1" w:tplc="8EA61D10">
      <w:numFmt w:val="bullet"/>
      <w:lvlText w:val="•"/>
      <w:lvlJc w:val="left"/>
      <w:pPr>
        <w:ind w:left="1726" w:hanging="233"/>
      </w:pPr>
      <w:rPr>
        <w:rFonts w:hint="default"/>
      </w:rPr>
    </w:lvl>
    <w:lvl w:ilvl="2" w:tplc="4822CA4E">
      <w:numFmt w:val="bullet"/>
      <w:lvlText w:val="•"/>
      <w:lvlJc w:val="left"/>
      <w:pPr>
        <w:ind w:left="2792" w:hanging="233"/>
      </w:pPr>
      <w:rPr>
        <w:rFonts w:hint="default"/>
      </w:rPr>
    </w:lvl>
    <w:lvl w:ilvl="3" w:tplc="A3B27F94">
      <w:numFmt w:val="bullet"/>
      <w:lvlText w:val="•"/>
      <w:lvlJc w:val="left"/>
      <w:pPr>
        <w:ind w:left="3858" w:hanging="233"/>
      </w:pPr>
      <w:rPr>
        <w:rFonts w:hint="default"/>
      </w:rPr>
    </w:lvl>
    <w:lvl w:ilvl="4" w:tplc="D15EA3F4">
      <w:numFmt w:val="bullet"/>
      <w:lvlText w:val="•"/>
      <w:lvlJc w:val="left"/>
      <w:pPr>
        <w:ind w:left="4924" w:hanging="233"/>
      </w:pPr>
      <w:rPr>
        <w:rFonts w:hint="default"/>
      </w:rPr>
    </w:lvl>
    <w:lvl w:ilvl="5" w:tplc="4092979C">
      <w:numFmt w:val="bullet"/>
      <w:lvlText w:val="•"/>
      <w:lvlJc w:val="left"/>
      <w:pPr>
        <w:ind w:left="5990" w:hanging="233"/>
      </w:pPr>
      <w:rPr>
        <w:rFonts w:hint="default"/>
      </w:rPr>
    </w:lvl>
    <w:lvl w:ilvl="6" w:tplc="E4BC9566">
      <w:numFmt w:val="bullet"/>
      <w:lvlText w:val="•"/>
      <w:lvlJc w:val="left"/>
      <w:pPr>
        <w:ind w:left="7056" w:hanging="233"/>
      </w:pPr>
      <w:rPr>
        <w:rFonts w:hint="default"/>
      </w:rPr>
    </w:lvl>
    <w:lvl w:ilvl="7" w:tplc="D6366562">
      <w:numFmt w:val="bullet"/>
      <w:lvlText w:val="•"/>
      <w:lvlJc w:val="left"/>
      <w:pPr>
        <w:ind w:left="8122" w:hanging="233"/>
      </w:pPr>
      <w:rPr>
        <w:rFonts w:hint="default"/>
      </w:rPr>
    </w:lvl>
    <w:lvl w:ilvl="8" w:tplc="B802BA06">
      <w:numFmt w:val="bullet"/>
      <w:lvlText w:val="•"/>
      <w:lvlJc w:val="left"/>
      <w:pPr>
        <w:ind w:left="9188" w:hanging="233"/>
      </w:pPr>
      <w:rPr>
        <w:rFonts w:hint="default"/>
      </w:rPr>
    </w:lvl>
  </w:abstractNum>
  <w:abstractNum w:abstractNumId="7" w15:restartNumberingAfterBreak="0">
    <w:nsid w:val="628C66B5"/>
    <w:multiLevelType w:val="hybridMultilevel"/>
    <w:tmpl w:val="9D9AAA0C"/>
    <w:lvl w:ilvl="0" w:tplc="1C343CB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8F3C87"/>
    <w:multiLevelType w:val="hybridMultilevel"/>
    <w:tmpl w:val="8110B84C"/>
    <w:lvl w:ilvl="0" w:tplc="23F84780">
      <w:start w:val="7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B6B67"/>
    <w:multiLevelType w:val="hybridMultilevel"/>
    <w:tmpl w:val="C88643A2"/>
    <w:lvl w:ilvl="0" w:tplc="13D05064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3tjS3MDQ2MDG1NDJR0lEKTi0uzszPAykwrAUAg6FUTCwAAAA="/>
  </w:docVars>
  <w:rsids>
    <w:rsidRoot w:val="00186FC3"/>
    <w:rsid w:val="00016CE4"/>
    <w:rsid w:val="000846DC"/>
    <w:rsid w:val="00094FEE"/>
    <w:rsid w:val="000F058D"/>
    <w:rsid w:val="00186FC3"/>
    <w:rsid w:val="00194AED"/>
    <w:rsid w:val="001A2929"/>
    <w:rsid w:val="001A5667"/>
    <w:rsid w:val="00211D7D"/>
    <w:rsid w:val="00261AF5"/>
    <w:rsid w:val="002A1FF4"/>
    <w:rsid w:val="002D44DD"/>
    <w:rsid w:val="00306E41"/>
    <w:rsid w:val="003124DA"/>
    <w:rsid w:val="00315346"/>
    <w:rsid w:val="00342BE3"/>
    <w:rsid w:val="003974DE"/>
    <w:rsid w:val="003A78C0"/>
    <w:rsid w:val="003B1C14"/>
    <w:rsid w:val="003B7A8B"/>
    <w:rsid w:val="003D10E3"/>
    <w:rsid w:val="00414549"/>
    <w:rsid w:val="00436266"/>
    <w:rsid w:val="00495854"/>
    <w:rsid w:val="004A27DA"/>
    <w:rsid w:val="004D6928"/>
    <w:rsid w:val="0052165D"/>
    <w:rsid w:val="005966CB"/>
    <w:rsid w:val="005B0C77"/>
    <w:rsid w:val="005B16BE"/>
    <w:rsid w:val="005E0B77"/>
    <w:rsid w:val="006232E2"/>
    <w:rsid w:val="006A6047"/>
    <w:rsid w:val="006A7107"/>
    <w:rsid w:val="00705C10"/>
    <w:rsid w:val="00715C97"/>
    <w:rsid w:val="0072154E"/>
    <w:rsid w:val="00724894"/>
    <w:rsid w:val="00765FF2"/>
    <w:rsid w:val="007704BB"/>
    <w:rsid w:val="00773907"/>
    <w:rsid w:val="00792426"/>
    <w:rsid w:val="007B18FF"/>
    <w:rsid w:val="007E40ED"/>
    <w:rsid w:val="007E63E8"/>
    <w:rsid w:val="00857B93"/>
    <w:rsid w:val="008C0919"/>
    <w:rsid w:val="008F5302"/>
    <w:rsid w:val="00947316"/>
    <w:rsid w:val="00986A2C"/>
    <w:rsid w:val="00996E8B"/>
    <w:rsid w:val="009A510E"/>
    <w:rsid w:val="009D27B9"/>
    <w:rsid w:val="009E32DB"/>
    <w:rsid w:val="00A15DC1"/>
    <w:rsid w:val="00A3020B"/>
    <w:rsid w:val="00AB528E"/>
    <w:rsid w:val="00AE0899"/>
    <w:rsid w:val="00AF0B4E"/>
    <w:rsid w:val="00B076C2"/>
    <w:rsid w:val="00B12890"/>
    <w:rsid w:val="00B33185"/>
    <w:rsid w:val="00B404E3"/>
    <w:rsid w:val="00B41008"/>
    <w:rsid w:val="00B42661"/>
    <w:rsid w:val="00BB712C"/>
    <w:rsid w:val="00BD1C05"/>
    <w:rsid w:val="00C233A6"/>
    <w:rsid w:val="00C95883"/>
    <w:rsid w:val="00CA414E"/>
    <w:rsid w:val="00CA75B0"/>
    <w:rsid w:val="00CD304F"/>
    <w:rsid w:val="00D46926"/>
    <w:rsid w:val="00DB5267"/>
    <w:rsid w:val="00E0733E"/>
    <w:rsid w:val="00E6127D"/>
    <w:rsid w:val="00E87F04"/>
    <w:rsid w:val="00EA575D"/>
    <w:rsid w:val="00F20363"/>
    <w:rsid w:val="00F342F8"/>
    <w:rsid w:val="00F812ED"/>
    <w:rsid w:val="00FC48F9"/>
    <w:rsid w:val="00FD0D45"/>
    <w:rsid w:val="00F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0EED964-8F63-4DFF-A398-462C190F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7B9"/>
  </w:style>
  <w:style w:type="paragraph" w:styleId="Heading1">
    <w:name w:val="heading 1"/>
    <w:basedOn w:val="Normal"/>
    <w:next w:val="Normal"/>
    <w:link w:val="Heading1Char"/>
    <w:uiPriority w:val="9"/>
    <w:qFormat/>
    <w:rsid w:val="00186FC3"/>
    <w:pPr>
      <w:outlineLvl w:val="0"/>
    </w:pPr>
    <w:rPr>
      <w:rFonts w:ascii="Century" w:hAnsi="Century" w:cs="Times New Roman"/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E6127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5" w:type="dxa"/>
        <w:left w:w="115" w:type="dxa"/>
        <w:bottom w:w="115" w:type="dxa"/>
        <w:right w:w="115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color w:val="FFFFFF" w:themeColor="background1"/>
        <w:sz w:val="28"/>
      </w:rPr>
      <w:tblPr/>
      <w:tcPr>
        <w:tc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cBorders>
        <w:shd w:val="clear" w:color="auto" w:fill="0070C0"/>
      </w:tcPr>
    </w:tblStylePr>
  </w:style>
  <w:style w:type="paragraph" w:styleId="Header">
    <w:name w:val="header"/>
    <w:basedOn w:val="Normal"/>
    <w:link w:val="HeaderChar"/>
    <w:uiPriority w:val="99"/>
    <w:unhideWhenUsed/>
    <w:rsid w:val="00186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FC3"/>
  </w:style>
  <w:style w:type="paragraph" w:styleId="Footer">
    <w:name w:val="footer"/>
    <w:basedOn w:val="Normal"/>
    <w:link w:val="FooterChar"/>
    <w:uiPriority w:val="99"/>
    <w:unhideWhenUsed/>
    <w:rsid w:val="00186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FC3"/>
  </w:style>
  <w:style w:type="character" w:customStyle="1" w:styleId="Heading1Char">
    <w:name w:val="Heading 1 Char"/>
    <w:basedOn w:val="DefaultParagraphFont"/>
    <w:link w:val="Heading1"/>
    <w:uiPriority w:val="9"/>
    <w:rsid w:val="00186FC3"/>
    <w:rPr>
      <w:rFonts w:ascii="Century" w:hAnsi="Century" w:cs="Times New Roman"/>
      <w:b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186F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6FC3"/>
    <w:rPr>
      <w:color w:val="954F72" w:themeColor="followedHyperlink"/>
      <w:u w:val="single"/>
    </w:rPr>
  </w:style>
  <w:style w:type="table" w:customStyle="1" w:styleId="Style2">
    <w:name w:val="Style2"/>
    <w:basedOn w:val="TableNormal"/>
    <w:uiPriority w:val="99"/>
    <w:rsid w:val="00186FC3"/>
    <w:rPr>
      <w:color w:val="000000" w:themeColor="text1"/>
    </w:rPr>
    <w:tblPr>
      <w:tblCellMar>
        <w:top w:w="115" w:type="dxa"/>
        <w:left w:w="115" w:type="dxa"/>
        <w:bottom w:w="115" w:type="dxa"/>
        <w:right w:w="115" w:type="dxa"/>
      </w:tblCellMar>
    </w:tblPr>
    <w:trPr>
      <w:cantSplit/>
    </w:trPr>
    <w:tcPr>
      <w:shd w:val="clear" w:color="auto" w:fill="F2F2F2" w:themeFill="background1" w:themeFillShade="F2"/>
    </w:tcPr>
  </w:style>
  <w:style w:type="table" w:customStyle="1" w:styleId="Style3">
    <w:name w:val="Style3"/>
    <w:basedOn w:val="TableNormal"/>
    <w:uiPriority w:val="99"/>
    <w:rsid w:val="00B33185"/>
    <w:tblPr>
      <w:tblBorders>
        <w:left w:val="single" w:sz="24" w:space="0" w:color="C21330"/>
      </w:tblBorders>
    </w:tblPr>
    <w:tcPr>
      <w:shd w:val="clear" w:color="auto" w:fill="F2F2F2" w:themeFill="background1" w:themeFillShade="F2"/>
    </w:tcPr>
    <w:tblStylePr w:type="firstRow">
      <w:rPr>
        <w:rFonts w:ascii="Century" w:hAnsi="Century"/>
        <w:b/>
        <w:color w:val="C21330"/>
        <w:sz w:val="32"/>
      </w:rPr>
      <w:tblPr/>
      <w:tcPr>
        <w:tcMar>
          <w:top w:w="115" w:type="dxa"/>
          <w:left w:w="115" w:type="dxa"/>
          <w:bottom w:w="115" w:type="dxa"/>
          <w:right w:w="115" w:type="dxa"/>
        </w:tcMar>
      </w:tcPr>
    </w:tblStylePr>
  </w:style>
  <w:style w:type="paragraph" w:styleId="ListParagraph">
    <w:name w:val="List Paragraph"/>
    <w:basedOn w:val="Normal"/>
    <w:uiPriority w:val="34"/>
    <w:qFormat/>
    <w:rsid w:val="00186FC3"/>
    <w:pPr>
      <w:ind w:left="720"/>
      <w:contextualSpacing/>
    </w:pPr>
  </w:style>
  <w:style w:type="table" w:styleId="TableGrid">
    <w:name w:val="Table Grid"/>
    <w:basedOn w:val="TableNormal"/>
    <w:uiPriority w:val="39"/>
    <w:rsid w:val="00B33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D790D"/>
    <w:rPr>
      <w:rFonts w:ascii="Century" w:hAnsi="Century"/>
      <w:b/>
      <w:color w:val="262626" w:themeColor="text1" w:themeTint="D9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D790D"/>
    <w:rPr>
      <w:rFonts w:ascii="Century" w:hAnsi="Century"/>
      <w:b/>
      <w:color w:val="262626" w:themeColor="text1" w:themeTint="D9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18F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18F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18F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18FF"/>
    <w:rPr>
      <w:rFonts w:ascii="Arial" w:hAnsi="Arial" w:cs="Arial"/>
      <w:vanish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C1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B1C14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1A56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A5667"/>
  </w:style>
  <w:style w:type="paragraph" w:styleId="BalloonText">
    <w:name w:val="Balloon Text"/>
    <w:basedOn w:val="Normal"/>
    <w:link w:val="BalloonTextChar"/>
    <w:uiPriority w:val="99"/>
    <w:semiHidden/>
    <w:unhideWhenUsed/>
    <w:rsid w:val="00B41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008"/>
    <w:rPr>
      <w:rFonts w:ascii="Tahoma" w:hAnsi="Tahoma" w:cs="Tahoma"/>
      <w:sz w:val="16"/>
      <w:szCs w:val="16"/>
    </w:rPr>
  </w:style>
  <w:style w:type="character" w:customStyle="1" w:styleId="printanswer">
    <w:name w:val="printanswer"/>
    <w:basedOn w:val="DefaultParagraphFont"/>
    <w:rsid w:val="00947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95850">
          <w:marLeft w:val="-480"/>
          <w:marRight w:val="0"/>
          <w:marTop w:val="0"/>
          <w:marBottom w:val="0"/>
          <w:divBdr>
            <w:top w:val="single" w:sz="6" w:space="4" w:color="AAAA44"/>
            <w:left w:val="single" w:sz="6" w:space="4" w:color="AAAA44"/>
            <w:bottom w:val="single" w:sz="6" w:space="4" w:color="AAAA44"/>
            <w:right w:val="single" w:sz="6" w:space="4" w:color="AAAA44"/>
          </w:divBdr>
        </w:div>
        <w:div w:id="390271489">
          <w:marLeft w:val="-480"/>
          <w:marRight w:val="0"/>
          <w:marTop w:val="0"/>
          <w:marBottom w:val="0"/>
          <w:divBdr>
            <w:top w:val="single" w:sz="6" w:space="4" w:color="AAAA44"/>
            <w:left w:val="single" w:sz="6" w:space="4" w:color="AAAA44"/>
            <w:bottom w:val="single" w:sz="6" w:space="4" w:color="AAAA44"/>
            <w:right w:val="single" w:sz="6" w:space="4" w:color="AAAA44"/>
          </w:divBdr>
        </w:div>
        <w:div w:id="1004240662">
          <w:marLeft w:val="-480"/>
          <w:marRight w:val="0"/>
          <w:marTop w:val="0"/>
          <w:marBottom w:val="0"/>
          <w:divBdr>
            <w:top w:val="single" w:sz="6" w:space="4" w:color="AAAA44"/>
            <w:left w:val="single" w:sz="6" w:space="4" w:color="AAAA44"/>
            <w:bottom w:val="single" w:sz="6" w:space="4" w:color="AAAA44"/>
            <w:right w:val="single" w:sz="6" w:space="4" w:color="AAAA44"/>
          </w:divBdr>
        </w:div>
      </w:divsChild>
    </w:div>
    <w:div w:id="8752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4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u.edu/research-compliance/human-subjects-researc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DE2946-72E0-423D-BFFF-40DF51A4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Shields</dc:creator>
  <cp:lastModifiedBy>Roger D Defurio</cp:lastModifiedBy>
  <cp:revision>2</cp:revision>
  <dcterms:created xsi:type="dcterms:W3CDTF">2019-11-08T18:23:00Z</dcterms:created>
  <dcterms:modified xsi:type="dcterms:W3CDTF">2019-11-08T18:23:00Z</dcterms:modified>
</cp:coreProperties>
</file>