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467B7" w14:textId="77777777" w:rsidR="00C1426C" w:rsidRDefault="00000000">
      <w:pPr>
        <w:pStyle w:val="BodyA"/>
        <w:spacing w:before="2" w:after="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Facts about Abortion in America*</w:t>
      </w:r>
    </w:p>
    <w:p w14:paraId="193BD61D" w14:textId="77777777" w:rsidR="00C1426C" w:rsidRDefault="00C1426C">
      <w:pPr>
        <w:pStyle w:val="BodyA"/>
        <w:spacing w:before="2" w:after="2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14:paraId="2791C91D" w14:textId="77777777" w:rsidR="00C1426C" w:rsidRDefault="00000000">
      <w:pPr>
        <w:pStyle w:val="BodyA"/>
        <w:spacing w:before="2" w:after="2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*</w:t>
      </w:r>
      <w:r>
        <w:rPr>
          <w:rFonts w:ascii="Times New Roman" w:hAnsi="Times New Roman"/>
          <w:sz w:val="22"/>
          <w:szCs w:val="22"/>
        </w:rPr>
        <w:t>Unless specified otherwise, data presented here comes from the Guttmacher Institute surveys and fact sheets.</w:t>
      </w:r>
    </w:p>
    <w:p w14:paraId="1EDD2851" w14:textId="77777777" w:rsidR="00C1426C" w:rsidRDefault="00C1426C">
      <w:pPr>
        <w:pStyle w:val="BodyA"/>
        <w:spacing w:before="2" w:after="2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14:paraId="2560698B" w14:textId="77777777" w:rsidR="00C1426C" w:rsidRDefault="00000000">
      <w:pPr>
        <w:pStyle w:val="BodyA"/>
        <w:spacing w:before="2" w:after="2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Why does the issue of abortion affect you?</w:t>
      </w:r>
    </w:p>
    <w:p w14:paraId="7EBDC339" w14:textId="77777777" w:rsidR="00C1426C" w:rsidRDefault="00000000">
      <w:pPr>
        <w:pStyle w:val="BodyA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u w:color="434343"/>
        </w:rPr>
        <w:t>Nearly one in four women in the United States (24%) will have an abortion by age 45.</w:t>
      </w:r>
      <w:r>
        <w:rPr>
          <w:rFonts w:ascii="Times New Roman" w:hAnsi="Times New Roman"/>
        </w:rPr>
        <w:t xml:space="preserve"> N</w:t>
      </w:r>
      <w:r>
        <w:rPr>
          <w:rFonts w:ascii="Times New Roman" w:hAnsi="Times New Roman"/>
          <w:u w:color="555555"/>
          <w:shd w:val="clear" w:color="auto" w:fill="FFFFFF"/>
        </w:rPr>
        <w:t>early half (45%) of all pregnancies among U.S. women in 2011 were unintended, and about four in 10 of these were terminated by abortion</w:t>
      </w:r>
      <w:r>
        <w:rPr>
          <w:rFonts w:ascii="Times New Roman" w:hAnsi="Times New Roman"/>
        </w:rPr>
        <w:t>.</w:t>
      </w:r>
    </w:p>
    <w:p w14:paraId="50F757B8" w14:textId="77777777" w:rsidR="00C1426C" w:rsidRDefault="00000000">
      <w:pPr>
        <w:pStyle w:val="BodyA"/>
        <w:spacing w:before="2" w:after="2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How many abortions are performed in America?</w:t>
      </w:r>
    </w:p>
    <w:p w14:paraId="3BED0AFB" w14:textId="77777777" w:rsidR="00C1426C" w:rsidRDefault="00000000">
      <w:pPr>
        <w:pStyle w:val="BodyA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u w:color="555555"/>
          <w:shd w:val="clear" w:color="auto" w:fill="FFFFFF"/>
        </w:rPr>
        <w:t>Approximately 930,160 abortions were performed in 2020, an 8% increase from 862,320 in 2017, reversing a decades long decline in the number of abortions. In 2020, 1 in every 5 pregnancies in ended in abortion, about half the number of pregnancy terminations in 1981.</w:t>
      </w:r>
    </w:p>
    <w:p w14:paraId="0FCB108F" w14:textId="77777777" w:rsidR="00C1426C" w:rsidRDefault="00000000">
      <w:pPr>
        <w:pStyle w:val="BodyA"/>
        <w:spacing w:before="2" w:after="2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What is the breakdown by age of women who obtain abortions?</w:t>
      </w:r>
    </w:p>
    <w:p w14:paraId="7C46FB76" w14:textId="77777777" w:rsidR="00C1426C" w:rsidRDefault="00000000">
      <w:pPr>
        <w:pStyle w:val="BodyA"/>
        <w:spacing w:before="2" w:after="2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hAnsi="Times New Roman"/>
        </w:rPr>
        <w:t>The majority of</w:t>
      </w:r>
      <w:proofErr w:type="gramEnd"/>
      <w:r>
        <w:rPr>
          <w:rFonts w:ascii="Times New Roman" w:hAnsi="Times New Roman"/>
        </w:rPr>
        <w:t xml:space="preserve"> women having abortions are in their 20s and account for approximately 60% of all abortions.</w:t>
      </w:r>
    </w:p>
    <w:p w14:paraId="4A29E2F1" w14:textId="77777777" w:rsidR="00C1426C" w:rsidRDefault="00000000">
      <w:pPr>
        <w:pStyle w:val="ListParagraph"/>
        <w:numPr>
          <w:ilvl w:val="0"/>
          <w:numId w:val="2"/>
        </w:numPr>
        <w:spacing w:before="2" w:after="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Women ages 20–</w:t>
      </w:r>
      <w:proofErr w:type="gramStart"/>
      <w:r>
        <w:rPr>
          <w:rFonts w:ascii="Times New Roman" w:hAnsi="Times New Roman"/>
        </w:rPr>
        <w:t>24  (</w:t>
      </w:r>
      <w:proofErr w:type="gramEnd"/>
      <w:r>
        <w:rPr>
          <w:rFonts w:ascii="Times New Roman" w:hAnsi="Times New Roman"/>
        </w:rPr>
        <w:t xml:space="preserve">34%) </w:t>
      </w:r>
    </w:p>
    <w:p w14:paraId="43F401CE" w14:textId="77777777" w:rsidR="00C1426C" w:rsidRDefault="00000000">
      <w:pPr>
        <w:pStyle w:val="ListParagraph"/>
        <w:numPr>
          <w:ilvl w:val="0"/>
          <w:numId w:val="2"/>
        </w:numPr>
        <w:spacing w:before="2" w:after="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Women ages 25–</w:t>
      </w:r>
      <w:proofErr w:type="gramStart"/>
      <w:r>
        <w:rPr>
          <w:rFonts w:ascii="Times New Roman" w:hAnsi="Times New Roman"/>
        </w:rPr>
        <w:t>29  (</w:t>
      </w:r>
      <w:proofErr w:type="gramEnd"/>
      <w:r>
        <w:rPr>
          <w:rFonts w:ascii="Times New Roman" w:hAnsi="Times New Roman"/>
        </w:rPr>
        <w:t>27%)</w:t>
      </w:r>
    </w:p>
    <w:p w14:paraId="02F615E7" w14:textId="77777777" w:rsidR="00C1426C" w:rsidRDefault="00000000">
      <w:pPr>
        <w:pStyle w:val="BodyA"/>
        <w:spacing w:before="2" w:after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Teens account for 12% of all abortions (2014). Most have abortions in their older teens (18-19 - 8%). The number of teens having abortions has declined by about half since 2008. This difference is attributed to improved access to and use of contraception among adolescents. </w:t>
      </w:r>
    </w:p>
    <w:p w14:paraId="35B2FF22" w14:textId="77777777" w:rsidR="00C1426C" w:rsidRDefault="00C1426C">
      <w:pPr>
        <w:pStyle w:val="BodyA"/>
        <w:spacing w:before="2" w:after="2"/>
        <w:rPr>
          <w:rFonts w:ascii="Times New Roman" w:eastAsia="Times New Roman" w:hAnsi="Times New Roman" w:cs="Times New Roman"/>
        </w:rPr>
      </w:pPr>
    </w:p>
    <w:p w14:paraId="2EF28862" w14:textId="77777777" w:rsidR="00C1426C" w:rsidRDefault="00000000">
      <w:pPr>
        <w:pStyle w:val="BodyA"/>
        <w:spacing w:before="2" w:after="2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What is the demographic profile of women who obtain abortions?</w:t>
      </w:r>
    </w:p>
    <w:p w14:paraId="2966D798" w14:textId="77777777" w:rsidR="00C1426C" w:rsidRDefault="00000000">
      <w:pPr>
        <w:pStyle w:val="BodyA"/>
        <w:numPr>
          <w:ilvl w:val="1"/>
          <w:numId w:val="4"/>
        </w:numPr>
        <w:spacing w:before="2" w:after="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White women account for 39%, African Americans 28%, Hispanics </w:t>
      </w:r>
      <w:proofErr w:type="gramStart"/>
      <w:r>
        <w:rPr>
          <w:rFonts w:ascii="Times New Roman" w:hAnsi="Times New Roman"/>
        </w:rPr>
        <w:t>25%</w:t>
      </w:r>
      <w:proofErr w:type="gramEnd"/>
      <w:r>
        <w:rPr>
          <w:rFonts w:ascii="Times New Roman" w:hAnsi="Times New Roman"/>
        </w:rPr>
        <w:t xml:space="preserve"> and all other ethnicities 9%. </w:t>
      </w:r>
    </w:p>
    <w:p w14:paraId="69699A56" w14:textId="77777777" w:rsidR="00C1426C" w:rsidRDefault="00000000">
      <w:pPr>
        <w:pStyle w:val="ListParagraph"/>
        <w:numPr>
          <w:ilvl w:val="1"/>
          <w:numId w:val="4"/>
        </w:numPr>
        <w:spacing w:before="2" w:after="2"/>
        <w:rPr>
          <w:rFonts w:ascii="Times New Roman" w:hAnsi="Times New Roman"/>
        </w:rPr>
      </w:pPr>
      <w:r>
        <w:rPr>
          <w:rFonts w:ascii="Times New Roman" w:hAnsi="Times New Roman"/>
        </w:rPr>
        <w:t>In 2014, 1 in 10 abortion patients had incomes below the federal poverty line ($11,670 for a single woman with no children).</w:t>
      </w:r>
    </w:p>
    <w:p w14:paraId="1352D752" w14:textId="77777777" w:rsidR="00C1426C" w:rsidRDefault="00000000">
      <w:pPr>
        <w:pStyle w:val="ListParagraph"/>
        <w:numPr>
          <w:ilvl w:val="1"/>
          <w:numId w:val="4"/>
        </w:numPr>
        <w:spacing w:before="2" w:after="2"/>
        <w:rPr>
          <w:rFonts w:ascii="Times New Roman" w:hAnsi="Times New Roman"/>
        </w:rPr>
      </w:pPr>
      <w:r>
        <w:rPr>
          <w:rFonts w:ascii="Times New Roman" w:hAnsi="Times New Roman"/>
        </w:rPr>
        <w:t>This same study found that 53% of patients paid out-of-pocket for their abortion and 24% used Medicaid.</w:t>
      </w:r>
    </w:p>
    <w:p w14:paraId="6C1B24DA" w14:textId="77777777" w:rsidR="00C1426C" w:rsidRDefault="00000000">
      <w:pPr>
        <w:pStyle w:val="ListParagraph"/>
        <w:numPr>
          <w:ilvl w:val="1"/>
          <w:numId w:val="4"/>
        </w:numPr>
        <w:spacing w:before="2" w:after="2"/>
        <w:rPr>
          <w:rFonts w:ascii="Times New Roman" w:hAnsi="Times New Roman"/>
        </w:rPr>
      </w:pPr>
      <w:r>
        <w:rPr>
          <w:rFonts w:ascii="Times New Roman" w:hAnsi="Times New Roman"/>
        </w:rPr>
        <w:t>In 2014, 59% of women seeking abortion had at least one previous birth; 41% had no prior births.</w:t>
      </w:r>
    </w:p>
    <w:p w14:paraId="6861A4A5" w14:textId="77777777" w:rsidR="00C1426C" w:rsidRDefault="00000000">
      <w:pPr>
        <w:pStyle w:val="ListParagraph"/>
        <w:numPr>
          <w:ilvl w:val="1"/>
          <w:numId w:val="4"/>
        </w:numPr>
        <w:spacing w:before="2" w:after="2"/>
        <w:rPr>
          <w:rFonts w:ascii="Times New Roman" w:hAnsi="Times New Roman"/>
        </w:rPr>
      </w:pPr>
      <w:r>
        <w:rPr>
          <w:rFonts w:ascii="Times New Roman" w:hAnsi="Times New Roman"/>
        </w:rPr>
        <w:t>5 out of 10 women who have abortions identify as being religiously affiliated (17% Mainline protestant, 13% Evangelical Protestant, 24% as Catholic, and 38% had no religious affiliation).</w:t>
      </w:r>
    </w:p>
    <w:p w14:paraId="04F64C0D" w14:textId="77777777" w:rsidR="00C1426C" w:rsidRDefault="00000000">
      <w:pPr>
        <w:pStyle w:val="ListParagraph"/>
        <w:numPr>
          <w:ilvl w:val="1"/>
          <w:numId w:val="4"/>
        </w:numPr>
        <w:spacing w:before="2" w:after="2"/>
        <w:rPr>
          <w:rFonts w:ascii="Times New Roman" w:hAnsi="Times New Roman"/>
        </w:rPr>
      </w:pPr>
      <w:r>
        <w:rPr>
          <w:rFonts w:ascii="Times New Roman" w:hAnsi="Times New Roman"/>
        </w:rPr>
        <w:t>Women who’ve never been married and are not cohabitating account for 46% of all abortions.</w:t>
      </w:r>
    </w:p>
    <w:p w14:paraId="77D036BB" w14:textId="77777777" w:rsidR="00C1426C" w:rsidRDefault="00000000">
      <w:pPr>
        <w:pStyle w:val="ListParagraph"/>
        <w:numPr>
          <w:ilvl w:val="1"/>
          <w:numId w:val="4"/>
        </w:numPr>
        <w:spacing w:before="2" w:after="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In 2014, 51% of abortion patients were using a contraceptive method in the month they became pregnant. </w:t>
      </w:r>
    </w:p>
    <w:p w14:paraId="09D0A3FD" w14:textId="77777777" w:rsidR="00C1426C" w:rsidRDefault="00000000">
      <w:pPr>
        <w:pStyle w:val="ListParagraph"/>
        <w:numPr>
          <w:ilvl w:val="1"/>
          <w:numId w:val="4"/>
        </w:numPr>
        <w:spacing w:before="2" w:after="2"/>
        <w:rPr>
          <w:rFonts w:ascii="Times New Roman" w:hAnsi="Times New Roman"/>
        </w:rPr>
      </w:pPr>
      <w:r>
        <w:rPr>
          <w:rFonts w:ascii="Times New Roman" w:hAnsi="Times New Roman"/>
        </w:rPr>
        <w:t>The survey asked about sexual identity and found that unintended pregnancy is not limited to heterosexual women (94% of abortion patients identified as heterosexual or straight, 4% as bisexual, 1% percent as “something else” and 0.3% as homosexual, gay or lesbian).</w:t>
      </w:r>
    </w:p>
    <w:p w14:paraId="242FE4B9" w14:textId="77777777" w:rsidR="00C1426C" w:rsidRDefault="00C1426C">
      <w:pPr>
        <w:pStyle w:val="BodyA"/>
        <w:spacing w:before="2" w:after="2"/>
        <w:rPr>
          <w:rFonts w:ascii="Times New Roman" w:eastAsia="Times New Roman" w:hAnsi="Times New Roman" w:cs="Times New Roman"/>
        </w:rPr>
      </w:pPr>
    </w:p>
    <w:p w14:paraId="5C664F71" w14:textId="77777777" w:rsidR="00C1426C" w:rsidRDefault="00000000">
      <w:pPr>
        <w:pStyle w:val="BodyA"/>
        <w:spacing w:before="2" w:after="2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>What are the reasons women have abortions?</w:t>
      </w:r>
    </w:p>
    <w:p w14:paraId="5C0291C4" w14:textId="77777777" w:rsidR="00C1426C" w:rsidRDefault="00000000">
      <w:pPr>
        <w:pStyle w:val="ListParagraph"/>
        <w:numPr>
          <w:ilvl w:val="0"/>
          <w:numId w:val="6"/>
        </w:numPr>
        <w:spacing w:before="2" w:after="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Not ready for a(</w:t>
      </w:r>
      <w:proofErr w:type="spellStart"/>
      <w:r>
        <w:rPr>
          <w:rFonts w:ascii="Times New Roman" w:hAnsi="Times New Roman"/>
        </w:rPr>
        <w:t>nother</w:t>
      </w:r>
      <w:proofErr w:type="spellEnd"/>
      <w:r>
        <w:rPr>
          <w:rFonts w:ascii="Times New Roman" w:hAnsi="Times New Roman"/>
        </w:rPr>
        <w:t>) child/timing is wrong (25%)</w:t>
      </w:r>
    </w:p>
    <w:p w14:paraId="699F05BC" w14:textId="77777777" w:rsidR="00C1426C" w:rsidRDefault="00000000">
      <w:pPr>
        <w:pStyle w:val="ListParagraph"/>
        <w:numPr>
          <w:ilvl w:val="0"/>
          <w:numId w:val="6"/>
        </w:numPr>
        <w:spacing w:before="2" w:after="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Can’t afford a baby now (23%)</w:t>
      </w:r>
    </w:p>
    <w:p w14:paraId="14ABEEF7" w14:textId="77777777" w:rsidR="00C1426C" w:rsidRDefault="00000000">
      <w:pPr>
        <w:pStyle w:val="ListParagraph"/>
        <w:numPr>
          <w:ilvl w:val="0"/>
          <w:numId w:val="6"/>
        </w:numPr>
        <w:spacing w:before="2" w:after="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Have completed my childbearing/have other people depending on me/children are grown (19%)</w:t>
      </w:r>
    </w:p>
    <w:p w14:paraId="22FB4243" w14:textId="77777777" w:rsidR="00C1426C" w:rsidRDefault="00000000">
      <w:pPr>
        <w:pStyle w:val="ListParagraph"/>
        <w:numPr>
          <w:ilvl w:val="0"/>
          <w:numId w:val="6"/>
        </w:numPr>
        <w:spacing w:before="2" w:after="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Don’t want to be a single mother/am having relationship problems (8%)</w:t>
      </w:r>
    </w:p>
    <w:p w14:paraId="1C29D796" w14:textId="77777777" w:rsidR="00C1426C" w:rsidRDefault="00000000">
      <w:pPr>
        <w:pStyle w:val="ListParagraph"/>
        <w:numPr>
          <w:ilvl w:val="0"/>
          <w:numId w:val="6"/>
        </w:numPr>
        <w:spacing w:before="2" w:after="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Don’t feel mature enough to raise a(</w:t>
      </w:r>
      <w:proofErr w:type="spellStart"/>
      <w:r>
        <w:rPr>
          <w:rFonts w:ascii="Times New Roman" w:hAnsi="Times New Roman"/>
        </w:rPr>
        <w:t>nother</w:t>
      </w:r>
      <w:proofErr w:type="spellEnd"/>
      <w:r>
        <w:rPr>
          <w:rFonts w:ascii="Times New Roman" w:hAnsi="Times New Roman"/>
        </w:rPr>
        <w:t>) child/feel too young (7%)</w:t>
      </w:r>
    </w:p>
    <w:p w14:paraId="0C4067C4" w14:textId="77777777" w:rsidR="00C1426C" w:rsidRDefault="00000000">
      <w:pPr>
        <w:pStyle w:val="ListParagraph"/>
        <w:numPr>
          <w:ilvl w:val="0"/>
          <w:numId w:val="6"/>
        </w:numPr>
        <w:spacing w:before="2" w:after="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Would interfere with education or career plans (4%)</w:t>
      </w:r>
    </w:p>
    <w:p w14:paraId="1DD98E9D" w14:textId="77777777" w:rsidR="00C1426C" w:rsidRDefault="00000000">
      <w:pPr>
        <w:pStyle w:val="ListParagraph"/>
        <w:numPr>
          <w:ilvl w:val="0"/>
          <w:numId w:val="6"/>
        </w:numPr>
        <w:spacing w:before="2" w:after="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Physical problems with my health (4%)</w:t>
      </w:r>
    </w:p>
    <w:p w14:paraId="3E40F0A8" w14:textId="77777777" w:rsidR="00C1426C" w:rsidRDefault="00000000">
      <w:pPr>
        <w:pStyle w:val="ListParagraph"/>
        <w:numPr>
          <w:ilvl w:val="0"/>
          <w:numId w:val="6"/>
        </w:numPr>
        <w:spacing w:before="2" w:after="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Possible problems affect the health of the fetus (3%)</w:t>
      </w:r>
    </w:p>
    <w:p w14:paraId="5C5D2BC8" w14:textId="77777777" w:rsidR="00C1426C" w:rsidRDefault="00000000">
      <w:pPr>
        <w:pStyle w:val="ListParagraph"/>
        <w:numPr>
          <w:ilvl w:val="0"/>
          <w:numId w:val="6"/>
        </w:numPr>
        <w:spacing w:before="2" w:after="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Was a victim of rape (0.5%)</w:t>
      </w:r>
    </w:p>
    <w:p w14:paraId="7D656DD2" w14:textId="77777777" w:rsidR="00C1426C" w:rsidRDefault="00000000">
      <w:pPr>
        <w:pStyle w:val="ListParagraph"/>
        <w:numPr>
          <w:ilvl w:val="0"/>
          <w:numId w:val="6"/>
        </w:numPr>
        <w:spacing w:before="2" w:after="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Husband or partner wants me to have an abortion (0.5%)</w:t>
      </w:r>
    </w:p>
    <w:p w14:paraId="37330D25" w14:textId="77777777" w:rsidR="00C1426C" w:rsidRDefault="00000000">
      <w:pPr>
        <w:pStyle w:val="ListParagraph"/>
        <w:numPr>
          <w:ilvl w:val="0"/>
          <w:numId w:val="6"/>
        </w:numPr>
        <w:spacing w:before="2" w:after="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Parents want me to have an abortion (0.5%)</w:t>
      </w:r>
    </w:p>
    <w:p w14:paraId="3C8C2806" w14:textId="77777777" w:rsidR="00C1426C" w:rsidRDefault="00000000">
      <w:pPr>
        <w:pStyle w:val="ListParagraph"/>
        <w:numPr>
          <w:ilvl w:val="0"/>
          <w:numId w:val="6"/>
        </w:numPr>
        <w:spacing w:before="2" w:after="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Don’t want people to know I had sex or got pregnant (0.5%)</w:t>
      </w:r>
    </w:p>
    <w:p w14:paraId="67E83103" w14:textId="77777777" w:rsidR="00C1426C" w:rsidRDefault="00000000">
      <w:pPr>
        <w:pStyle w:val="ListParagraph"/>
        <w:numPr>
          <w:ilvl w:val="0"/>
          <w:numId w:val="6"/>
        </w:numPr>
        <w:spacing w:before="2" w:after="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Other (6%)</w:t>
      </w:r>
    </w:p>
    <w:p w14:paraId="51AD4131" w14:textId="77777777" w:rsidR="00C1426C" w:rsidRDefault="00C1426C">
      <w:pPr>
        <w:pStyle w:val="ListParagraph"/>
        <w:spacing w:before="2" w:after="2"/>
        <w:ind w:left="0"/>
        <w:rPr>
          <w:rFonts w:ascii="Times New Roman" w:eastAsia="Times New Roman" w:hAnsi="Times New Roman" w:cs="Times New Roman"/>
        </w:rPr>
      </w:pPr>
    </w:p>
    <w:p w14:paraId="7EAACD5D" w14:textId="77777777" w:rsidR="00C1426C" w:rsidRDefault="00000000">
      <w:pPr>
        <w:pStyle w:val="ListParagraph"/>
        <w:spacing w:before="2" w:after="2"/>
        <w:ind w:left="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At what point in pregnancy do abortions occur?</w:t>
      </w:r>
      <w:r>
        <w:rPr>
          <w:rFonts w:ascii="Times New Roman" w:eastAsia="Times New Roman" w:hAnsi="Times New Roman" w:cs="Times New Roman"/>
          <w:b/>
          <w:bCs/>
          <w:noProof/>
        </w:rPr>
        <w:drawing>
          <wp:anchor distT="152400" distB="152400" distL="152400" distR="152400" simplePos="0" relativeHeight="251660288" behindDoc="0" locked="0" layoutInCell="1" allowOverlap="1" wp14:anchorId="3BDA3E91" wp14:editId="3E9F0ED4">
            <wp:simplePos x="0" y="0"/>
            <wp:positionH relativeFrom="page">
              <wp:posOffset>2204978</wp:posOffset>
            </wp:positionH>
            <wp:positionV relativeFrom="line">
              <wp:posOffset>249316</wp:posOffset>
            </wp:positionV>
            <wp:extent cx="3094178" cy="3237636"/>
            <wp:effectExtent l="0" t="0" r="0" b="0"/>
            <wp:wrapTopAndBottom distT="152400" distB="152400"/>
            <wp:docPr id="1073741825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" descr="Image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94178" cy="323763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79955D72" w14:textId="77777777" w:rsidR="00C1426C" w:rsidRDefault="00C1426C">
      <w:pPr>
        <w:pStyle w:val="ListParagraph"/>
        <w:spacing w:before="2" w:after="2"/>
        <w:ind w:left="0"/>
        <w:rPr>
          <w:rFonts w:ascii="Times New Roman" w:eastAsia="Times New Roman" w:hAnsi="Times New Roman" w:cs="Times New Roman"/>
          <w:i/>
          <w:iCs/>
        </w:rPr>
      </w:pPr>
    </w:p>
    <w:p w14:paraId="722ED792" w14:textId="77777777" w:rsidR="00C1426C" w:rsidRDefault="00000000">
      <w:pPr>
        <w:pStyle w:val="ListParagraph"/>
        <w:spacing w:before="2" w:after="2"/>
        <w:ind w:left="0"/>
        <w:rPr>
          <w:rFonts w:ascii="Times New Roman" w:eastAsia="Times New Roman" w:hAnsi="Times New Roman" w:cs="Times New Roman"/>
          <w:i/>
          <w:iCs/>
        </w:rPr>
      </w:pPr>
      <w:r>
        <w:rPr>
          <w:rFonts w:ascii="Times New Roman" w:hAnsi="Times New Roman"/>
          <w:i/>
          <w:iCs/>
        </w:rPr>
        <w:t>Preliminary data from a 2020 study show that 54% of abortions occurring within the first 9 weeks are medical abortions.</w:t>
      </w:r>
    </w:p>
    <w:p w14:paraId="0A10F14E" w14:textId="77777777" w:rsidR="00C1426C" w:rsidRDefault="00C1426C">
      <w:pPr>
        <w:pStyle w:val="ListParagraph"/>
        <w:spacing w:before="2" w:after="2"/>
        <w:ind w:left="0"/>
        <w:rPr>
          <w:rFonts w:ascii="Times New Roman" w:eastAsia="Times New Roman" w:hAnsi="Times New Roman" w:cs="Times New Roman"/>
          <w:i/>
          <w:iCs/>
        </w:rPr>
      </w:pPr>
    </w:p>
    <w:p w14:paraId="4705FB27" w14:textId="77777777" w:rsidR="00C1426C" w:rsidRDefault="00000000">
      <w:pPr>
        <w:pStyle w:val="ListParagraph"/>
        <w:spacing w:before="2" w:after="2"/>
        <w:ind w:left="0"/>
        <w:rPr>
          <w:rFonts w:ascii="Times New Roman" w:eastAsia="Times New Roman" w:hAnsi="Times New Roman" w:cs="Times New Roman"/>
          <w:b/>
          <w:bCs/>
          <w:i/>
          <w:iCs/>
        </w:rPr>
      </w:pPr>
      <w:r>
        <w:rPr>
          <w:rFonts w:ascii="Times New Roman" w:hAnsi="Times New Roman"/>
          <w:b/>
          <w:bCs/>
          <w:i/>
          <w:iCs/>
        </w:rPr>
        <w:t>Which States Ban Abortion?</w:t>
      </w:r>
    </w:p>
    <w:p w14:paraId="4B80DB63" w14:textId="77777777" w:rsidR="00C1426C" w:rsidRDefault="00000000">
      <w:pPr>
        <w:pStyle w:val="BodyA"/>
        <w:widowControl w:val="0"/>
        <w:rPr>
          <w:rFonts w:hint="eastAsia"/>
        </w:rPr>
      </w:pPr>
      <w:r>
        <w:t xml:space="preserve">As of September 2022 these states had enacted abortion </w:t>
      </w:r>
      <w:proofErr w:type="gramStart"/>
      <w:r>
        <w:t>bans:*</w:t>
      </w:r>
      <w:proofErr w:type="gramEnd"/>
      <w:r>
        <w:t>*</w:t>
      </w:r>
    </w:p>
    <w:p w14:paraId="296D4519" w14:textId="77777777" w:rsidR="00C1426C" w:rsidRDefault="00C1426C">
      <w:pPr>
        <w:pStyle w:val="BodyA"/>
        <w:widowControl w:val="0"/>
        <w:rPr>
          <w:rFonts w:hint="eastAsia"/>
          <w:sz w:val="20"/>
          <w:szCs w:val="20"/>
        </w:rPr>
      </w:pPr>
    </w:p>
    <w:p w14:paraId="6000ABA5" w14:textId="77777777" w:rsidR="00C1426C" w:rsidRDefault="00C1426C">
      <w:pPr>
        <w:pStyle w:val="BodyA"/>
        <w:widowControl w:val="0"/>
        <w:rPr>
          <w:rFonts w:hint="eastAsia"/>
          <w:sz w:val="20"/>
          <w:szCs w:val="20"/>
        </w:rPr>
      </w:pPr>
    </w:p>
    <w:p w14:paraId="14C5B16F" w14:textId="77777777" w:rsidR="00C1426C" w:rsidRDefault="00C1426C">
      <w:pPr>
        <w:pStyle w:val="BodyA"/>
        <w:widowControl w:val="0"/>
        <w:rPr>
          <w:rFonts w:hint="eastAsia"/>
          <w:sz w:val="20"/>
          <w:szCs w:val="20"/>
        </w:rPr>
      </w:pPr>
    </w:p>
    <w:p w14:paraId="7F34B6A7" w14:textId="77777777" w:rsidR="00C1426C" w:rsidRDefault="00000000">
      <w:pPr>
        <w:pStyle w:val="BodyA"/>
        <w:widowControl w:val="0"/>
        <w:rPr>
          <w:rFonts w:hint="eastAsia"/>
          <w:sz w:val="20"/>
          <w:szCs w:val="20"/>
        </w:rPr>
      </w:pPr>
      <w:r>
        <w:rPr>
          <w:sz w:val="20"/>
          <w:szCs w:val="20"/>
        </w:rPr>
        <w:t xml:space="preserve">**Source: </w:t>
      </w:r>
      <w:r>
        <w:rPr>
          <w:b/>
          <w:bCs/>
          <w:color w:val="363636"/>
          <w:sz w:val="20"/>
          <w:szCs w:val="20"/>
          <w:u w:color="363636"/>
        </w:rPr>
        <w:t xml:space="preserve">The New York Times, </w:t>
      </w:r>
      <w:r>
        <w:rPr>
          <w:sz w:val="20"/>
          <w:szCs w:val="20"/>
        </w:rPr>
        <w:t>Updated Sept. 23, 2022, 7:30 P.M. ET</w:t>
      </w:r>
    </w:p>
    <w:p w14:paraId="245021E0" w14:textId="77777777" w:rsidR="00C1426C" w:rsidRDefault="00000000">
      <w:pPr>
        <w:pStyle w:val="BodyA"/>
        <w:spacing w:before="2" w:after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 xml:space="preserve">What happens when a woman is denied an </w:t>
      </w:r>
      <w:proofErr w:type="gramStart"/>
      <w:r>
        <w:rPr>
          <w:rFonts w:ascii="Times New Roman" w:hAnsi="Times New Roman"/>
          <w:b/>
          <w:bCs/>
        </w:rPr>
        <w:t>abortion?*</w:t>
      </w:r>
      <w:proofErr w:type="gramEnd"/>
      <w:r>
        <w:rPr>
          <w:rFonts w:ascii="Times New Roman" w:hAnsi="Times New Roman"/>
          <w:b/>
          <w:bCs/>
        </w:rPr>
        <w:t>**</w:t>
      </w:r>
    </w:p>
    <w:p w14:paraId="313055EF" w14:textId="77777777" w:rsidR="00C1426C" w:rsidRDefault="00000000">
      <w:pPr>
        <w:pStyle w:val="BodyA"/>
        <w:widowControl w:val="0"/>
        <w:numPr>
          <w:ilvl w:val="1"/>
          <w:numId w:val="7"/>
        </w:numPr>
        <w:jc w:val="both"/>
        <w:rPr>
          <w:rFonts w:hint="eastAsia"/>
        </w:rPr>
      </w:pPr>
      <w:r>
        <w:t>Denying a woman an abortion creates economic hardship and insecurity which lasts for years.</w:t>
      </w:r>
    </w:p>
    <w:p w14:paraId="265D7736" w14:textId="77777777" w:rsidR="00C1426C" w:rsidRDefault="00000000">
      <w:pPr>
        <w:pStyle w:val="BodyA"/>
        <w:widowControl w:val="0"/>
        <w:numPr>
          <w:ilvl w:val="1"/>
          <w:numId w:val="7"/>
        </w:numPr>
        <w:jc w:val="both"/>
        <w:rPr>
          <w:rFonts w:hint="eastAsia"/>
        </w:rPr>
      </w:pPr>
      <w:r>
        <w:t>Women denied an abortion had almost 4 times greater odds of a household income below the federal poverty level and 3 times greater</w:t>
      </w:r>
      <w:r>
        <w:rPr>
          <w:noProof/>
        </w:rPr>
        <w:drawing>
          <wp:anchor distT="152400" distB="152400" distL="152400" distR="152400" simplePos="0" relativeHeight="251659264" behindDoc="0" locked="0" layoutInCell="1" allowOverlap="1" wp14:anchorId="77089FCC" wp14:editId="20E74B93">
            <wp:simplePos x="0" y="0"/>
            <wp:positionH relativeFrom="page">
              <wp:posOffset>1624915</wp:posOffset>
            </wp:positionH>
            <wp:positionV relativeFrom="page">
              <wp:posOffset>1498554</wp:posOffset>
            </wp:positionV>
            <wp:extent cx="4048071" cy="3298004"/>
            <wp:effectExtent l="0" t="0" r="0" b="0"/>
            <wp:wrapTopAndBottom distT="152400" distB="152400"/>
            <wp:docPr id="1073741826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" descr="Image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48071" cy="329800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t xml:space="preserve"> odds of being unemployed.</w:t>
      </w:r>
    </w:p>
    <w:p w14:paraId="6AB30DBC" w14:textId="77777777" w:rsidR="00C1426C" w:rsidRDefault="00000000">
      <w:pPr>
        <w:pStyle w:val="BodyA"/>
        <w:widowControl w:val="0"/>
        <w:numPr>
          <w:ilvl w:val="1"/>
          <w:numId w:val="7"/>
        </w:numPr>
        <w:jc w:val="both"/>
        <w:rPr>
          <w:rFonts w:hint="eastAsia"/>
        </w:rPr>
      </w:pPr>
      <w:r>
        <w:t xml:space="preserve">Women denied an abortion are more likely to stay in contact with a violent partner. They are also more likely to raise the resulting child alone. </w:t>
      </w:r>
    </w:p>
    <w:p w14:paraId="7222CB32" w14:textId="77777777" w:rsidR="00C1426C" w:rsidRDefault="00000000">
      <w:pPr>
        <w:pStyle w:val="BodyA"/>
        <w:widowControl w:val="0"/>
        <w:jc w:val="both"/>
        <w:rPr>
          <w:rFonts w:hint="eastAsia"/>
        </w:rPr>
      </w:pPr>
      <w:r>
        <w:rPr>
          <w:sz w:val="20"/>
          <w:szCs w:val="20"/>
        </w:rPr>
        <w:t xml:space="preserve">*** Source: The </w:t>
      </w:r>
      <w:proofErr w:type="spellStart"/>
      <w:r>
        <w:rPr>
          <w:sz w:val="20"/>
          <w:szCs w:val="20"/>
        </w:rPr>
        <w:t>Turnaway</w:t>
      </w:r>
      <w:proofErr w:type="spellEnd"/>
      <w:r>
        <w:rPr>
          <w:sz w:val="20"/>
          <w:szCs w:val="20"/>
        </w:rPr>
        <w:t xml:space="preserve"> Study, ANSIRH, University of California, San Francisco.</w:t>
      </w:r>
    </w:p>
    <w:sectPr w:rsidR="00C1426C">
      <w:headerReference w:type="even" r:id="rId9"/>
      <w:headerReference w:type="default" r:id="rId10"/>
      <w:footerReference w:type="even" r:id="rId11"/>
      <w:footerReference w:type="default" r:id="rId12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7C316C" w14:textId="77777777" w:rsidR="00923E8A" w:rsidRDefault="00923E8A">
      <w:r>
        <w:separator/>
      </w:r>
    </w:p>
  </w:endnote>
  <w:endnote w:type="continuationSeparator" w:id="0">
    <w:p w14:paraId="014AA9EE" w14:textId="77777777" w:rsidR="00923E8A" w:rsidRDefault="00923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7E380" w14:textId="77777777" w:rsidR="00C1426C" w:rsidRDefault="00C1426C">
    <w:pPr>
      <w:pStyle w:val="Header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7DE26" w14:textId="77777777" w:rsidR="00C1426C" w:rsidRDefault="00C1426C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5FAA54" w14:textId="77777777" w:rsidR="00923E8A" w:rsidRDefault="00923E8A">
      <w:r>
        <w:separator/>
      </w:r>
    </w:p>
  </w:footnote>
  <w:footnote w:type="continuationSeparator" w:id="0">
    <w:p w14:paraId="11967339" w14:textId="77777777" w:rsidR="00923E8A" w:rsidRDefault="00923E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98CBB" w14:textId="77777777" w:rsidR="00C1426C" w:rsidRDefault="00C1426C">
    <w:pPr>
      <w:pStyle w:val="HeaderFoo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9A5AD" w14:textId="77777777" w:rsidR="00C1426C" w:rsidRDefault="00C1426C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842BE"/>
    <w:multiLevelType w:val="hybridMultilevel"/>
    <w:tmpl w:val="4E50E020"/>
    <w:styleLink w:val="ImportedStyle1"/>
    <w:lvl w:ilvl="0" w:tplc="CE52D1DC">
      <w:start w:val="1"/>
      <w:numFmt w:val="bullet"/>
      <w:lvlText w:val="·"/>
      <w:lvlJc w:val="left"/>
      <w:pPr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6E663DA">
      <w:start w:val="1"/>
      <w:numFmt w:val="bullet"/>
      <w:lvlText w:val="o"/>
      <w:lvlJc w:val="left"/>
      <w:pPr>
        <w:ind w:left="2109" w:hanging="3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5B660EC">
      <w:start w:val="1"/>
      <w:numFmt w:val="bullet"/>
      <w:lvlText w:val="▪"/>
      <w:lvlJc w:val="left"/>
      <w:pPr>
        <w:ind w:left="2829" w:hanging="3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A26A7E8">
      <w:start w:val="1"/>
      <w:numFmt w:val="bullet"/>
      <w:lvlText w:val="·"/>
      <w:lvlJc w:val="left"/>
      <w:pPr>
        <w:ind w:left="3549" w:hanging="30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1FE25BC">
      <w:start w:val="1"/>
      <w:numFmt w:val="bullet"/>
      <w:lvlText w:val="o"/>
      <w:lvlJc w:val="left"/>
      <w:pPr>
        <w:ind w:left="4269" w:hanging="3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5446B82">
      <w:start w:val="1"/>
      <w:numFmt w:val="bullet"/>
      <w:lvlText w:val="▪"/>
      <w:lvlJc w:val="left"/>
      <w:pPr>
        <w:ind w:left="4989" w:hanging="3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706AB28">
      <w:start w:val="1"/>
      <w:numFmt w:val="bullet"/>
      <w:lvlText w:val="·"/>
      <w:lvlJc w:val="left"/>
      <w:pPr>
        <w:ind w:left="5709" w:hanging="30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21CAB6E">
      <w:start w:val="1"/>
      <w:numFmt w:val="bullet"/>
      <w:lvlText w:val="o"/>
      <w:lvlJc w:val="left"/>
      <w:pPr>
        <w:ind w:left="6429" w:hanging="3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764590C">
      <w:start w:val="1"/>
      <w:numFmt w:val="bullet"/>
      <w:lvlText w:val="▪"/>
      <w:lvlJc w:val="left"/>
      <w:pPr>
        <w:ind w:left="7149" w:hanging="3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3B044C99"/>
    <w:multiLevelType w:val="hybridMultilevel"/>
    <w:tmpl w:val="4E50E020"/>
    <w:numStyleLink w:val="ImportedStyle1"/>
  </w:abstractNum>
  <w:abstractNum w:abstractNumId="2" w15:restartNumberingAfterBreak="0">
    <w:nsid w:val="3FEE48E8"/>
    <w:multiLevelType w:val="hybridMultilevel"/>
    <w:tmpl w:val="5CCEC90A"/>
    <w:numStyleLink w:val="Bullets"/>
  </w:abstractNum>
  <w:abstractNum w:abstractNumId="3" w15:restartNumberingAfterBreak="0">
    <w:nsid w:val="42F15777"/>
    <w:multiLevelType w:val="hybridMultilevel"/>
    <w:tmpl w:val="5CCEC90A"/>
    <w:styleLink w:val="Bullets"/>
    <w:lvl w:ilvl="0" w:tplc="F9668368">
      <w:start w:val="1"/>
      <w:numFmt w:val="bullet"/>
      <w:lvlText w:val="•"/>
      <w:lvlJc w:val="left"/>
      <w:pPr>
        <w:ind w:left="189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D8C416E">
      <w:start w:val="1"/>
      <w:numFmt w:val="bullet"/>
      <w:lvlText w:val="•"/>
      <w:lvlJc w:val="left"/>
      <w:pPr>
        <w:ind w:left="789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DD49270">
      <w:start w:val="1"/>
      <w:numFmt w:val="bullet"/>
      <w:lvlText w:val="•"/>
      <w:lvlJc w:val="left"/>
      <w:pPr>
        <w:ind w:left="1389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67C6DEE">
      <w:start w:val="1"/>
      <w:numFmt w:val="bullet"/>
      <w:lvlText w:val="•"/>
      <w:lvlJc w:val="left"/>
      <w:pPr>
        <w:ind w:left="1989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EFE6862">
      <w:start w:val="1"/>
      <w:numFmt w:val="bullet"/>
      <w:lvlText w:val="•"/>
      <w:lvlJc w:val="left"/>
      <w:pPr>
        <w:ind w:left="2589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892A858">
      <w:start w:val="1"/>
      <w:numFmt w:val="bullet"/>
      <w:lvlText w:val="•"/>
      <w:lvlJc w:val="left"/>
      <w:pPr>
        <w:ind w:left="3189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810C064">
      <w:start w:val="1"/>
      <w:numFmt w:val="bullet"/>
      <w:lvlText w:val="•"/>
      <w:lvlJc w:val="left"/>
      <w:pPr>
        <w:ind w:left="3789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4B684DE">
      <w:start w:val="1"/>
      <w:numFmt w:val="bullet"/>
      <w:lvlText w:val="•"/>
      <w:lvlJc w:val="left"/>
      <w:pPr>
        <w:ind w:left="4389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0A03D06">
      <w:start w:val="1"/>
      <w:numFmt w:val="bullet"/>
      <w:lvlText w:val="•"/>
      <w:lvlJc w:val="left"/>
      <w:pPr>
        <w:ind w:left="4989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73CF299A"/>
    <w:multiLevelType w:val="hybridMultilevel"/>
    <w:tmpl w:val="7478B5D6"/>
    <w:numStyleLink w:val="ImportedStyle3"/>
  </w:abstractNum>
  <w:abstractNum w:abstractNumId="5" w15:restartNumberingAfterBreak="0">
    <w:nsid w:val="75A33E9C"/>
    <w:multiLevelType w:val="hybridMultilevel"/>
    <w:tmpl w:val="7478B5D6"/>
    <w:styleLink w:val="ImportedStyle3"/>
    <w:lvl w:ilvl="0" w:tplc="53B49FCA">
      <w:start w:val="1"/>
      <w:numFmt w:val="bullet"/>
      <w:lvlText w:val="·"/>
      <w:lvlJc w:val="left"/>
      <w:pPr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63EA726">
      <w:start w:val="1"/>
      <w:numFmt w:val="bullet"/>
      <w:lvlText w:val="o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A081606">
      <w:start w:val="1"/>
      <w:numFmt w:val="bullet"/>
      <w:lvlText w:val="▪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4E615B4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E188464">
      <w:start w:val="1"/>
      <w:numFmt w:val="bullet"/>
      <w:lvlText w:val="o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D88C4F0">
      <w:start w:val="1"/>
      <w:numFmt w:val="bullet"/>
      <w:lvlText w:val="▪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6FEE116">
      <w:start w:val="1"/>
      <w:numFmt w:val="bullet"/>
      <w:lvlText w:val="·"/>
      <w:lvlJc w:val="left"/>
      <w:pPr>
        <w:ind w:left="57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35A44AA">
      <w:start w:val="1"/>
      <w:numFmt w:val="bullet"/>
      <w:lvlText w:val="o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0549342">
      <w:start w:val="1"/>
      <w:numFmt w:val="bullet"/>
      <w:lvlText w:val="▪"/>
      <w:lvlJc w:val="left"/>
      <w:pPr>
        <w:ind w:left="72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482894762">
    <w:abstractNumId w:val="0"/>
  </w:num>
  <w:num w:numId="2" w16cid:durableId="1499926052">
    <w:abstractNumId w:val="1"/>
  </w:num>
  <w:num w:numId="3" w16cid:durableId="393548906">
    <w:abstractNumId w:val="3"/>
  </w:num>
  <w:num w:numId="4" w16cid:durableId="2012246634">
    <w:abstractNumId w:val="2"/>
  </w:num>
  <w:num w:numId="5" w16cid:durableId="1204370904">
    <w:abstractNumId w:val="5"/>
  </w:num>
  <w:num w:numId="6" w16cid:durableId="1245527455">
    <w:abstractNumId w:val="4"/>
  </w:num>
  <w:num w:numId="7" w16cid:durableId="1428231399">
    <w:abstractNumId w:val="2"/>
    <w:lvlOverride w:ilvl="0">
      <w:lvl w:ilvl="0" w:tplc="2FA2C532">
        <w:start w:val="1"/>
        <w:numFmt w:val="bullet"/>
        <w:lvlText w:val="•"/>
        <w:lvlJc w:val="left"/>
        <w:pPr>
          <w:ind w:left="189" w:hanging="18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23AD492">
        <w:start w:val="1"/>
        <w:numFmt w:val="bullet"/>
        <w:lvlText w:val="•"/>
        <w:lvlJc w:val="left"/>
        <w:pPr>
          <w:ind w:left="789" w:hanging="189"/>
        </w:pPr>
        <w:rPr>
          <w:rFonts w:ascii="Cambria" w:eastAsia="Cambria" w:hAnsi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2989608">
        <w:start w:val="1"/>
        <w:numFmt w:val="bullet"/>
        <w:lvlText w:val="•"/>
        <w:lvlJc w:val="left"/>
        <w:pPr>
          <w:ind w:left="1389" w:hanging="189"/>
        </w:pPr>
        <w:rPr>
          <w:rFonts w:ascii="Cambria" w:eastAsia="Cambria" w:hAnsi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54ADAC2">
        <w:start w:val="1"/>
        <w:numFmt w:val="bullet"/>
        <w:lvlText w:val="•"/>
        <w:lvlJc w:val="left"/>
        <w:pPr>
          <w:ind w:left="1989" w:hanging="189"/>
        </w:pPr>
        <w:rPr>
          <w:rFonts w:ascii="Cambria" w:eastAsia="Cambria" w:hAnsi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6F276CC">
        <w:start w:val="1"/>
        <w:numFmt w:val="bullet"/>
        <w:lvlText w:val="•"/>
        <w:lvlJc w:val="left"/>
        <w:pPr>
          <w:ind w:left="2589" w:hanging="189"/>
        </w:pPr>
        <w:rPr>
          <w:rFonts w:ascii="Cambria" w:eastAsia="Cambria" w:hAnsi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378372A">
        <w:start w:val="1"/>
        <w:numFmt w:val="bullet"/>
        <w:lvlText w:val="•"/>
        <w:lvlJc w:val="left"/>
        <w:pPr>
          <w:ind w:left="3189" w:hanging="189"/>
        </w:pPr>
        <w:rPr>
          <w:rFonts w:ascii="Cambria" w:eastAsia="Cambria" w:hAnsi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64E98D8">
        <w:start w:val="1"/>
        <w:numFmt w:val="bullet"/>
        <w:lvlText w:val="•"/>
        <w:lvlJc w:val="left"/>
        <w:pPr>
          <w:ind w:left="3789" w:hanging="189"/>
        </w:pPr>
        <w:rPr>
          <w:rFonts w:ascii="Cambria" w:eastAsia="Cambria" w:hAnsi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1828167E">
        <w:start w:val="1"/>
        <w:numFmt w:val="bullet"/>
        <w:lvlText w:val="•"/>
        <w:lvlJc w:val="left"/>
        <w:pPr>
          <w:ind w:left="4389" w:hanging="189"/>
        </w:pPr>
        <w:rPr>
          <w:rFonts w:ascii="Cambria" w:eastAsia="Cambria" w:hAnsi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C2ED550">
        <w:start w:val="1"/>
        <w:numFmt w:val="bullet"/>
        <w:lvlText w:val="•"/>
        <w:lvlJc w:val="left"/>
        <w:pPr>
          <w:ind w:left="4989" w:hanging="189"/>
        </w:pPr>
        <w:rPr>
          <w:rFonts w:ascii="Cambria" w:eastAsia="Cambria" w:hAnsi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426C"/>
    <w:rsid w:val="00923E8A"/>
    <w:rsid w:val="00C1426C"/>
    <w:rsid w:val="00D81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781FBE4"/>
  <w15:docId w15:val="{74A5B5AC-2CF1-7748-BA01-E23794807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pPr>
      <w:spacing w:after="200"/>
    </w:pPr>
    <w:rPr>
      <w:rFonts w:ascii="Cambria" w:hAnsi="Cambria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ListParagraph">
    <w:name w:val="List Paragraph"/>
    <w:pPr>
      <w:spacing w:after="200"/>
      <w:ind w:left="720"/>
    </w:pPr>
    <w:rPr>
      <w:rFonts w:ascii="Cambria" w:hAnsi="Cambria" w:cs="Arial Unicode MS"/>
      <w:color w:val="000000"/>
      <w:sz w:val="24"/>
      <w:szCs w:val="24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Bullets">
    <w:name w:val="Bullets"/>
    <w:pPr>
      <w:numPr>
        <w:numId w:val="3"/>
      </w:numPr>
    </w:pPr>
  </w:style>
  <w:style w:type="numbering" w:customStyle="1" w:styleId="ImportedStyle3">
    <w:name w:val="Imported Style 3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583</Words>
  <Characters>3325</Characters>
  <Application>Microsoft Office Word</Application>
  <DocSecurity>0</DocSecurity>
  <Lines>27</Lines>
  <Paragraphs>7</Paragraphs>
  <ScaleCrop>false</ScaleCrop>
  <Company/>
  <LinksUpToDate>false</LinksUpToDate>
  <CharactersWithSpaces>3901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Robert Cavalier</cp:lastModifiedBy>
  <cp:revision>2</cp:revision>
  <cp:lastPrinted>2022-10-12T20:24:00Z</cp:lastPrinted>
  <dcterms:created xsi:type="dcterms:W3CDTF">2022-10-12T20:25:00Z</dcterms:created>
  <dcterms:modified xsi:type="dcterms:W3CDTF">2022-10-12T20:25:00Z</dcterms:modified>
</cp:coreProperties>
</file>