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C5164" w14:textId="77777777" w:rsidR="001356EB" w:rsidRDefault="001356E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rPr>
          <w:rFonts w:ascii="Palatino" w:hAnsi="Palatino"/>
          <w:sz w:val="18"/>
        </w:rPr>
      </w:pPr>
    </w:p>
    <w:p w14:paraId="76FB2ABD" w14:textId="77777777" w:rsidR="001356EB" w:rsidRDefault="001504A4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Times" w:hAnsi="Times"/>
          <w:sz w:val="20"/>
        </w:rPr>
      </w:pPr>
      <w:r>
        <w:rPr>
          <w:noProof/>
        </w:rPr>
        <w:drawing>
          <wp:inline distT="0" distB="0" distL="0" distR="0" wp14:anchorId="66745023" wp14:editId="1733390A">
            <wp:extent cx="406400" cy="241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400" cy="24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F2488">
        <w:rPr>
          <w:rFonts w:ascii="Times" w:hAnsi="Times"/>
          <w:b/>
          <w:sz w:val="20"/>
        </w:rPr>
        <w:t>COMMUNITY LITERACY BIBLIOGRAPHY</w:t>
      </w:r>
    </w:p>
    <w:p w14:paraId="1CA38475" w14:textId="77777777" w:rsidR="001356EB" w:rsidRDefault="00BF24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 xml:space="preserve">Carnegie Mellon University </w:t>
      </w:r>
    </w:p>
    <w:p w14:paraId="481D3047" w14:textId="77777777" w:rsidR="001356EB" w:rsidRDefault="00BF24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Times" w:hAnsi="Times"/>
          <w:sz w:val="20"/>
        </w:rPr>
      </w:pPr>
      <w:r>
        <w:rPr>
          <w:rFonts w:ascii="Times" w:hAnsi="Times"/>
          <w:sz w:val="20"/>
        </w:rPr>
        <w:t>Pittsburgh, PA  15213-3890</w:t>
      </w:r>
    </w:p>
    <w:p w14:paraId="22D20157" w14:textId="77777777" w:rsidR="001356EB" w:rsidRDefault="00BF24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Palatino" w:hAnsi="Palatino"/>
          <w:sz w:val="18"/>
        </w:rPr>
      </w:pPr>
      <w:r>
        <w:rPr>
          <w:rFonts w:ascii="Palatino" w:hAnsi="Palatino"/>
          <w:sz w:val="18"/>
        </w:rPr>
        <w:t>Dr. Linda Flower (lf54+@andrew.cmu.edu)</w:t>
      </w:r>
    </w:p>
    <w:p w14:paraId="6D8A2F82" w14:textId="77777777" w:rsidR="001356EB" w:rsidRDefault="00BF2488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Palatino" w:hAnsi="Palatino"/>
          <w:sz w:val="20"/>
        </w:rPr>
      </w:pPr>
      <w:r>
        <w:rPr>
          <w:rFonts w:ascii="Palatino" w:hAnsi="Palatino"/>
          <w:sz w:val="18"/>
        </w:rPr>
        <w:t xml:space="preserve">(412) 268-2863  FAX: 412-268-7989  </w:t>
      </w:r>
    </w:p>
    <w:p w14:paraId="694D8450" w14:textId="77777777" w:rsidR="001356EB" w:rsidRDefault="001356EB">
      <w:pPr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jc w:val="center"/>
        <w:rPr>
          <w:rFonts w:ascii="Palatino" w:hAnsi="Palatino"/>
          <w:sz w:val="20"/>
        </w:rPr>
      </w:pPr>
    </w:p>
    <w:p w14:paraId="5DD9D517" w14:textId="77777777" w:rsidR="001356EB" w:rsidRDefault="001356EB">
      <w:pPr>
        <w:ind w:left="720" w:hanging="720"/>
        <w:jc w:val="center"/>
        <w:rPr>
          <w:rFonts w:ascii="Times" w:hAnsi="Times"/>
          <w:b/>
        </w:rPr>
      </w:pPr>
    </w:p>
    <w:p w14:paraId="08D0C001" w14:textId="77777777" w:rsidR="001356EB" w:rsidRDefault="00BF2488">
      <w:pPr>
        <w:ind w:left="720" w:hanging="720"/>
        <w:rPr>
          <w:rFonts w:ascii="Times" w:hAnsi="Times"/>
          <w:b/>
        </w:rPr>
      </w:pPr>
      <w:r>
        <w:rPr>
          <w:rFonts w:ascii="Times" w:hAnsi="Times"/>
          <w:b/>
          <w:u w:val="single"/>
        </w:rPr>
        <w:t>Publications</w:t>
      </w:r>
      <w:r>
        <w:rPr>
          <w:rFonts w:ascii="Times" w:hAnsi="Times"/>
          <w:b/>
        </w:rPr>
        <w:t>:</w:t>
      </w:r>
    </w:p>
    <w:p w14:paraId="4B62A860" w14:textId="03FA5D27" w:rsidR="001356EB" w:rsidRDefault="00BF2488" w:rsidP="00696F00">
      <w:pPr>
        <w:rPr>
          <w:rFonts w:ascii="Times" w:hAnsi="Times"/>
        </w:rPr>
      </w:pPr>
      <w:r>
        <w:rPr>
          <w:rFonts w:ascii="Times" w:hAnsi="Times"/>
        </w:rPr>
        <w:t xml:space="preserve">Flower, L.  (1994).  </w:t>
      </w:r>
      <w:r>
        <w:rPr>
          <w:rFonts w:ascii="Times" w:hAnsi="Times"/>
          <w:i/>
        </w:rPr>
        <w:t xml:space="preserve">The construction of negotiated meaning:  A social cognitive theory </w:t>
      </w:r>
      <w:proofErr w:type="spellStart"/>
      <w:r>
        <w:rPr>
          <w:rFonts w:ascii="Times" w:hAnsi="Times"/>
          <w:i/>
        </w:rPr>
        <w:t>ofwriting</w:t>
      </w:r>
      <w:proofErr w:type="spellEnd"/>
      <w:r>
        <w:rPr>
          <w:rFonts w:ascii="Times" w:hAnsi="Times"/>
        </w:rPr>
        <w:t>. Carbondale, IL: University of Southern Illinois Press.</w:t>
      </w:r>
    </w:p>
    <w:p w14:paraId="22E245B1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Flower, L.  (1996).  Literate action.  In L.Z. Bloom, D. A. </w:t>
      </w:r>
      <w:proofErr w:type="spellStart"/>
      <w:r>
        <w:rPr>
          <w:rFonts w:ascii="Times" w:hAnsi="Times"/>
        </w:rPr>
        <w:t>Daiker</w:t>
      </w:r>
      <w:proofErr w:type="spellEnd"/>
      <w:r>
        <w:rPr>
          <w:rFonts w:ascii="Times" w:hAnsi="Times"/>
        </w:rPr>
        <w:t xml:space="preserve">, &amp; E. M. White (Eds.), </w:t>
      </w:r>
      <w:r>
        <w:rPr>
          <w:rFonts w:ascii="Times" w:hAnsi="Times"/>
          <w:i/>
        </w:rPr>
        <w:t>Composition in the Twenty-first century: Crisis and change</w:t>
      </w:r>
      <w:r>
        <w:rPr>
          <w:rFonts w:ascii="Times" w:hAnsi="Times"/>
        </w:rPr>
        <w:t xml:space="preserve"> (pp. 249-260).  Carbondale:    Southern Illinois University Press.</w:t>
      </w:r>
    </w:p>
    <w:p w14:paraId="5D985078" w14:textId="77777777" w:rsidR="00BB2E18" w:rsidRDefault="00BB2E18">
      <w:pPr>
        <w:tabs>
          <w:tab w:val="left" w:pos="540"/>
        </w:tabs>
        <w:spacing w:before="240"/>
        <w:ind w:left="720" w:right="-180" w:hanging="720"/>
        <w:rPr>
          <w:rFonts w:ascii="Times" w:hAnsi="Times"/>
        </w:rPr>
      </w:pPr>
      <w:r>
        <w:rPr>
          <w:rFonts w:ascii="Times" w:hAnsi="Times"/>
        </w:rPr>
        <w:t xml:space="preserve">Flower, L.  (1996).  Negotiating the meaning of difference. </w:t>
      </w:r>
      <w:r>
        <w:rPr>
          <w:rFonts w:ascii="Times" w:hAnsi="Times"/>
          <w:i/>
        </w:rPr>
        <w:t>Written Communication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13</w:t>
      </w:r>
      <w:r>
        <w:rPr>
          <w:rFonts w:ascii="Times" w:hAnsi="Times"/>
        </w:rPr>
        <w:t xml:space="preserve"> (1), 44-92.</w:t>
      </w:r>
    </w:p>
    <w:p w14:paraId="3753FC23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Flower, L.  (1996).  Collaborative planning and community literacy: A window on the logic of learners.  In L. </w:t>
      </w:r>
      <w:proofErr w:type="spellStart"/>
      <w:r>
        <w:rPr>
          <w:rFonts w:ascii="Times" w:hAnsi="Times"/>
        </w:rPr>
        <w:t>Schauble</w:t>
      </w:r>
      <w:proofErr w:type="spellEnd"/>
      <w:r>
        <w:rPr>
          <w:rFonts w:ascii="Times" w:hAnsi="Times"/>
        </w:rPr>
        <w:t xml:space="preserve"> &amp; R. Glaser (Eds.), </w:t>
      </w:r>
      <w:r>
        <w:rPr>
          <w:rFonts w:ascii="Times" w:hAnsi="Times"/>
          <w:i/>
        </w:rPr>
        <w:t xml:space="preserve">Innovations in learning: New environments for education </w:t>
      </w:r>
      <w:r>
        <w:rPr>
          <w:rFonts w:ascii="Times" w:hAnsi="Times"/>
        </w:rPr>
        <w:t xml:space="preserve">(pp. 25-48).  Mahwah, NJ: Erlbaum. </w:t>
      </w:r>
    </w:p>
    <w:p w14:paraId="2BFC9DD0" w14:textId="77777777" w:rsidR="00BB2E18" w:rsidRDefault="00BB2E18">
      <w:pPr>
        <w:ind w:right="-360"/>
        <w:rPr>
          <w:rFonts w:ascii="Times" w:hAnsi="Times"/>
        </w:rPr>
      </w:pPr>
    </w:p>
    <w:p w14:paraId="153EF8E6" w14:textId="77777777" w:rsidR="00BB2E18" w:rsidRDefault="00BB2E18">
      <w:pPr>
        <w:ind w:right="-180"/>
        <w:rPr>
          <w:rFonts w:ascii="Times" w:hAnsi="Times"/>
        </w:rPr>
      </w:pPr>
      <w:r>
        <w:rPr>
          <w:rFonts w:ascii="Times" w:hAnsi="Times"/>
        </w:rPr>
        <w:t>Flower, L.  (1997).  Partners in inquiry: A logic for community outreach.  In L. Adler-</w:t>
      </w:r>
      <w:proofErr w:type="spellStart"/>
      <w:r>
        <w:rPr>
          <w:rFonts w:ascii="Times" w:hAnsi="Times"/>
        </w:rPr>
        <w:t>Kassner</w:t>
      </w:r>
      <w:proofErr w:type="spellEnd"/>
      <w:r>
        <w:rPr>
          <w:rFonts w:ascii="Times" w:hAnsi="Times"/>
        </w:rPr>
        <w:t xml:space="preserve">,                R.  Crooks, &amp; A. Watters (Eds.), </w:t>
      </w:r>
      <w:r>
        <w:rPr>
          <w:rFonts w:ascii="Times" w:hAnsi="Times"/>
          <w:i/>
        </w:rPr>
        <w:t>Writing the community: Concepts and models for service-learning in composition</w:t>
      </w:r>
      <w:r>
        <w:rPr>
          <w:rFonts w:ascii="Times" w:hAnsi="Times"/>
        </w:rPr>
        <w:t xml:space="preserve"> (pp. 95-117).  Washington, DC: American Association of Higher Education.</w:t>
      </w:r>
    </w:p>
    <w:p w14:paraId="2BDF5C35" w14:textId="77777777" w:rsidR="00BB2E18" w:rsidRDefault="00BB2E18">
      <w:pPr>
        <w:rPr>
          <w:rFonts w:ascii="Times" w:hAnsi="Times"/>
        </w:rPr>
      </w:pPr>
    </w:p>
    <w:p w14:paraId="32E13020" w14:textId="77777777" w:rsidR="00BB2E18" w:rsidRDefault="00BB2E18">
      <w:pPr>
        <w:ind w:right="-540"/>
        <w:rPr>
          <w:rFonts w:ascii="Times" w:hAnsi="Times"/>
        </w:rPr>
      </w:pPr>
      <w:r>
        <w:rPr>
          <w:rFonts w:ascii="Times" w:hAnsi="Times"/>
        </w:rPr>
        <w:t xml:space="preserve">Flower, L.  (1997).  Observation-based theory building.  In Gary Olson &amp; Todd Taylor (Eds.), </w:t>
      </w:r>
      <w:r>
        <w:rPr>
          <w:rFonts w:ascii="Times" w:hAnsi="Times"/>
          <w:i/>
        </w:rPr>
        <w:t>Publishing in rhetoric and composition</w:t>
      </w:r>
      <w:r>
        <w:rPr>
          <w:rFonts w:ascii="Times" w:hAnsi="Times"/>
        </w:rPr>
        <w:t xml:space="preserve"> (pp. 163-185).  Urbana, IL: NCTE</w:t>
      </w:r>
    </w:p>
    <w:p w14:paraId="0400116C" w14:textId="77777777" w:rsidR="00BB2E18" w:rsidRDefault="00BB2E18">
      <w:pPr>
        <w:rPr>
          <w:rFonts w:ascii="Times" w:hAnsi="Times"/>
        </w:rPr>
      </w:pPr>
    </w:p>
    <w:p w14:paraId="11A90EE4" w14:textId="77777777" w:rsidR="00BB2E18" w:rsidRDefault="00BB2E18">
      <w:pPr>
        <w:tabs>
          <w:tab w:val="left" w:pos="360"/>
          <w:tab w:val="left" w:pos="1440"/>
          <w:tab w:val="left" w:pos="2160"/>
          <w:tab w:val="left" w:pos="9719"/>
        </w:tabs>
        <w:ind w:right="-90"/>
        <w:rPr>
          <w:rFonts w:ascii="Times" w:hAnsi="Times"/>
        </w:rPr>
      </w:pPr>
      <w:r>
        <w:rPr>
          <w:rFonts w:ascii="Times" w:hAnsi="Times"/>
        </w:rPr>
        <w:t xml:space="preserve">Flower, L.  (1998)  </w:t>
      </w:r>
      <w:r>
        <w:rPr>
          <w:rFonts w:ascii="Times" w:hAnsi="Times"/>
          <w:i/>
        </w:rPr>
        <w:t xml:space="preserve">Problem-solving  strategies for writing in college and community.  </w:t>
      </w:r>
      <w:r>
        <w:rPr>
          <w:rFonts w:ascii="Times" w:hAnsi="Times"/>
        </w:rPr>
        <w:t xml:space="preserve">Ft. Worth, TX:  Harcourt Brace College Publishers.  </w:t>
      </w:r>
    </w:p>
    <w:p w14:paraId="1DACEC37" w14:textId="77777777" w:rsidR="00BB2E18" w:rsidRDefault="00BB2E18">
      <w:pPr>
        <w:ind w:right="-720"/>
        <w:rPr>
          <w:rFonts w:ascii="Times" w:hAnsi="Times"/>
        </w:rPr>
      </w:pPr>
    </w:p>
    <w:p w14:paraId="0DEEB3FA" w14:textId="77777777" w:rsidR="00BB2E18" w:rsidRDefault="00BB2E18">
      <w:pPr>
        <w:ind w:right="720"/>
        <w:rPr>
          <w:rFonts w:ascii="Times" w:hAnsi="Times"/>
        </w:rPr>
      </w:pPr>
      <w:r>
        <w:rPr>
          <w:rFonts w:ascii="Times" w:hAnsi="Times"/>
        </w:rPr>
        <w:t xml:space="preserve">Flower, L.  (2000). The Evolution of  Intercultural Inquiry:  Interview with Linda Flower.  </w:t>
      </w:r>
      <w:r>
        <w:rPr>
          <w:rFonts w:ascii="Times" w:hAnsi="Times"/>
          <w:i/>
        </w:rPr>
        <w:t>Reflections On Community-Based Writing Instruction</w:t>
      </w:r>
      <w:r>
        <w:rPr>
          <w:rFonts w:ascii="Times" w:hAnsi="Times"/>
        </w:rPr>
        <w:t xml:space="preserve">.  </w:t>
      </w:r>
      <w:r>
        <w:rPr>
          <w:rFonts w:ascii="Times" w:hAnsi="Times"/>
          <w:i/>
        </w:rPr>
        <w:t>1</w:t>
      </w:r>
      <w:r>
        <w:rPr>
          <w:rFonts w:ascii="Times" w:hAnsi="Times"/>
        </w:rPr>
        <w:t xml:space="preserve"> (2) Fall, 3-4.</w:t>
      </w:r>
    </w:p>
    <w:p w14:paraId="197B47ED" w14:textId="77777777" w:rsidR="00BB2E18" w:rsidRDefault="00BB2E18">
      <w:pPr>
        <w:ind w:right="720"/>
        <w:rPr>
          <w:rFonts w:ascii="Times" w:hAnsi="Times"/>
        </w:rPr>
      </w:pPr>
    </w:p>
    <w:p w14:paraId="29831B3A" w14:textId="77777777" w:rsidR="00BB2E18" w:rsidRDefault="00BB2E18">
      <w:pPr>
        <w:ind w:right="-450"/>
        <w:rPr>
          <w:rFonts w:ascii="Times" w:hAnsi="Times"/>
        </w:rPr>
      </w:pPr>
      <w:r>
        <w:rPr>
          <w:rFonts w:ascii="Times" w:hAnsi="Times"/>
        </w:rPr>
        <w:t xml:space="preserve">Flower, L.(2002).  Intercultural Knowledge Building: The Literate Action of a Community Think Tank. </w:t>
      </w:r>
      <w:r>
        <w:rPr>
          <w:rFonts w:ascii="Times" w:hAnsi="Times"/>
          <w:i/>
        </w:rPr>
        <w:t>Writing Selves and Society: Research from Activity  Perspectives</w:t>
      </w:r>
      <w:r>
        <w:rPr>
          <w:rFonts w:ascii="Times" w:hAnsi="Times"/>
        </w:rPr>
        <w:t xml:space="preserve">. Ed. C. Bazerman &amp; D. Russell.  Fort Collins, CO: WAC Clearinghouse   &lt;http://wac.colostate.edu/books/selves_societies/&gt; </w:t>
      </w:r>
    </w:p>
    <w:p w14:paraId="25B84887" w14:textId="77777777" w:rsidR="00BB2E18" w:rsidRDefault="00BB2E18">
      <w:pPr>
        <w:ind w:right="540"/>
        <w:rPr>
          <w:rFonts w:ascii="Times" w:hAnsi="Times"/>
        </w:rPr>
      </w:pPr>
    </w:p>
    <w:p w14:paraId="29C32F52" w14:textId="77777777" w:rsidR="00BB2E18" w:rsidRDefault="00BB2E18">
      <w:pPr>
        <w:ind w:right="540"/>
        <w:rPr>
          <w:rFonts w:ascii="Times" w:hAnsi="Times"/>
        </w:rPr>
      </w:pPr>
      <w:r>
        <w:rPr>
          <w:rFonts w:ascii="Times" w:hAnsi="Times"/>
        </w:rPr>
        <w:t xml:space="preserve">Flower, L.  (2002).  Intercultural inquiry and the transformation of service.  </w:t>
      </w:r>
      <w:r>
        <w:rPr>
          <w:rFonts w:ascii="Times" w:hAnsi="Times"/>
          <w:i/>
        </w:rPr>
        <w:t>College English</w:t>
      </w:r>
      <w:r>
        <w:rPr>
          <w:rFonts w:ascii="Times" w:hAnsi="Times"/>
        </w:rPr>
        <w:t>.</w:t>
      </w:r>
      <w:r>
        <w:rPr>
          <w:rFonts w:ascii="Times" w:hAnsi="Times"/>
          <w:i/>
        </w:rPr>
        <w:t xml:space="preserve">, </w:t>
      </w:r>
      <w:r>
        <w:rPr>
          <w:rFonts w:ascii="Times" w:hAnsi="Times"/>
        </w:rPr>
        <w:t>65 (2), 181-201, 2002</w:t>
      </w:r>
    </w:p>
    <w:p w14:paraId="3FFB332F" w14:textId="77777777" w:rsidR="00BB2E18" w:rsidRDefault="00BB2E18">
      <w:pPr>
        <w:ind w:right="540"/>
        <w:rPr>
          <w:rFonts w:ascii="Times" w:hAnsi="Times"/>
        </w:rPr>
      </w:pPr>
    </w:p>
    <w:p w14:paraId="22E7561C" w14:textId="77777777" w:rsidR="00BB2E18" w:rsidRDefault="00BB2E18">
      <w:pPr>
        <w:tabs>
          <w:tab w:val="left" w:pos="9719"/>
        </w:tabs>
        <w:rPr>
          <w:rFonts w:ascii="Times" w:hAnsi="Times"/>
        </w:rPr>
      </w:pPr>
      <w:r>
        <w:rPr>
          <w:rFonts w:ascii="Times" w:hAnsi="Times"/>
        </w:rPr>
        <w:t xml:space="preserve">Flower, L.  (2003).  Preface.  In B. </w:t>
      </w:r>
      <w:proofErr w:type="spellStart"/>
      <w:r>
        <w:rPr>
          <w:rFonts w:ascii="Times" w:hAnsi="Times"/>
        </w:rPr>
        <w:t>McComiskey</w:t>
      </w:r>
      <w:proofErr w:type="spellEnd"/>
      <w:r>
        <w:rPr>
          <w:rFonts w:ascii="Times" w:hAnsi="Times"/>
        </w:rPr>
        <w:t xml:space="preserve"> and C. Ryan (Eds.), </w:t>
      </w:r>
      <w:r>
        <w:rPr>
          <w:rFonts w:ascii="Times" w:hAnsi="Times"/>
          <w:i/>
        </w:rPr>
        <w:t>City Comp Teaching Writing in Urban Spaces</w:t>
      </w:r>
      <w:r>
        <w:rPr>
          <w:rFonts w:ascii="Times" w:hAnsi="Times"/>
        </w:rPr>
        <w:t xml:space="preserve">. Albany, NY: SUNY, ix-xii.  </w:t>
      </w:r>
    </w:p>
    <w:p w14:paraId="1FDF4751" w14:textId="77777777" w:rsidR="00BB2E18" w:rsidRDefault="00BB2E18">
      <w:pPr>
        <w:tabs>
          <w:tab w:val="left" w:pos="360"/>
          <w:tab w:val="left" w:pos="1440"/>
          <w:tab w:val="left" w:pos="2160"/>
          <w:tab w:val="left" w:pos="9719"/>
        </w:tabs>
        <w:ind w:right="810"/>
        <w:rPr>
          <w:rFonts w:ascii="Times" w:hAnsi="Times"/>
        </w:rPr>
      </w:pPr>
    </w:p>
    <w:p w14:paraId="53BFAB6B" w14:textId="77777777" w:rsidR="00BB2E18" w:rsidRDefault="00BB2E18">
      <w:pPr>
        <w:pStyle w:val="Heading1"/>
        <w:rPr>
          <w:b w:val="0"/>
        </w:rPr>
      </w:pPr>
      <w:r>
        <w:rPr>
          <w:b w:val="0"/>
        </w:rPr>
        <w:t xml:space="preserve">Flower, L. (2003).  Talking Across Difference: Intercultural Rhetoric and the Search for Situated Knowledge. </w:t>
      </w:r>
      <w:r>
        <w:rPr>
          <w:b w:val="0"/>
          <w:i/>
        </w:rPr>
        <w:t xml:space="preserve">College Composition and Communication. 55 </w:t>
      </w:r>
      <w:r>
        <w:rPr>
          <w:b w:val="0"/>
        </w:rPr>
        <w:t>(1) September, 38-68.</w:t>
      </w:r>
    </w:p>
    <w:p w14:paraId="7B1FFC2A" w14:textId="77777777" w:rsidR="00BB2E18" w:rsidRPr="00D20686" w:rsidRDefault="00BB2E18" w:rsidP="00BB2E18"/>
    <w:p w14:paraId="1519BE5D" w14:textId="77777777" w:rsidR="00BB2E18" w:rsidRDefault="00BB2E18" w:rsidP="00BB2E18">
      <w:pPr>
        <w:rPr>
          <w:rFonts w:ascii="Times" w:hAnsi="Times"/>
        </w:rPr>
      </w:pPr>
      <w:r>
        <w:rPr>
          <w:rFonts w:ascii="Times" w:hAnsi="Times"/>
        </w:rPr>
        <w:t xml:space="preserve">Flower, L (2009).  </w:t>
      </w:r>
      <w:r w:rsidRPr="00D20686">
        <w:rPr>
          <w:rFonts w:ascii="Times" w:hAnsi="Times"/>
          <w:i/>
        </w:rPr>
        <w:t>Community Literacy and the Rhetoric of</w:t>
      </w:r>
      <w:r>
        <w:rPr>
          <w:rFonts w:ascii="Times" w:hAnsi="Times"/>
          <w:i/>
        </w:rPr>
        <w:t xml:space="preserve"> Public</w:t>
      </w:r>
      <w:r w:rsidRPr="00D20686">
        <w:rPr>
          <w:rFonts w:ascii="Times" w:hAnsi="Times"/>
          <w:i/>
        </w:rPr>
        <w:t xml:space="preserve"> Engagement</w:t>
      </w:r>
      <w:r>
        <w:rPr>
          <w:rFonts w:ascii="Times" w:hAnsi="Times"/>
        </w:rPr>
        <w:t>. Carbondale, IL: University of Southern Illinois Press.</w:t>
      </w:r>
    </w:p>
    <w:p w14:paraId="17A8A6DE" w14:textId="77777777" w:rsidR="00BB2E18" w:rsidRDefault="00BB2E18">
      <w:pPr>
        <w:ind w:right="-720"/>
        <w:rPr>
          <w:rFonts w:ascii="Times" w:hAnsi="Times"/>
        </w:rPr>
      </w:pPr>
    </w:p>
    <w:p w14:paraId="3C164527" w14:textId="77777777" w:rsidR="00BB2E18" w:rsidRDefault="00BB2E18" w:rsidP="00BB2E18">
      <w:pPr>
        <w:ind w:left="1440" w:hanging="720"/>
        <w:rPr>
          <w:rFonts w:ascii="Times" w:hAnsi="Times"/>
          <w:sz w:val="20"/>
        </w:rPr>
      </w:pPr>
    </w:p>
    <w:p w14:paraId="3D67ACFB" w14:textId="77777777" w:rsidR="00BB2E18" w:rsidRPr="003864C8" w:rsidRDefault="00BB2E18" w:rsidP="00BB2E18">
      <w:pPr>
        <w:rPr>
          <w:rFonts w:ascii="Times" w:hAnsi="Times"/>
        </w:rPr>
      </w:pPr>
      <w:r w:rsidRPr="003864C8">
        <w:rPr>
          <w:rFonts w:ascii="Times" w:hAnsi="Times"/>
        </w:rPr>
        <w:t>Flower, L.</w:t>
      </w:r>
      <w:r>
        <w:rPr>
          <w:rFonts w:ascii="Times" w:hAnsi="Times"/>
        </w:rPr>
        <w:t xml:space="preserve"> (2010).</w:t>
      </w:r>
      <w:r w:rsidRPr="003864C8">
        <w:rPr>
          <w:rFonts w:ascii="Times" w:hAnsi="Times"/>
        </w:rPr>
        <w:t xml:space="preserve"> “Going Public—In a Disabling Discourse.”  In J. Ackerman and D. Coogan (</w:t>
      </w:r>
      <w:proofErr w:type="spellStart"/>
      <w:r w:rsidRPr="003864C8">
        <w:rPr>
          <w:rFonts w:ascii="Times" w:hAnsi="Times"/>
        </w:rPr>
        <w:t>Eds</w:t>
      </w:r>
      <w:proofErr w:type="spellEnd"/>
      <w:r w:rsidRPr="003864C8">
        <w:rPr>
          <w:rFonts w:ascii="Times" w:hAnsi="Times"/>
        </w:rPr>
        <w:t xml:space="preserve">),  </w:t>
      </w:r>
      <w:r w:rsidRPr="003864C8">
        <w:rPr>
          <w:rFonts w:ascii="Times" w:hAnsi="Times"/>
          <w:i/>
        </w:rPr>
        <w:t>The Public Work of Rhetoric: Citizen-Scholars and Civic Engagement.</w:t>
      </w:r>
      <w:r w:rsidRPr="003864C8">
        <w:rPr>
          <w:rFonts w:ascii="Times" w:hAnsi="Times"/>
        </w:rPr>
        <w:t xml:space="preserve"> Columbia, SC: University of South Carolina Pre</w:t>
      </w:r>
      <w:r>
        <w:rPr>
          <w:rFonts w:ascii="Times" w:hAnsi="Times"/>
        </w:rPr>
        <w:t>ss</w:t>
      </w:r>
    </w:p>
    <w:p w14:paraId="4D63DB6B" w14:textId="77777777" w:rsidR="00BB2E18" w:rsidRDefault="00BB2E18">
      <w:pPr>
        <w:ind w:right="-720"/>
        <w:rPr>
          <w:rFonts w:ascii="Times" w:hAnsi="Times"/>
        </w:rPr>
      </w:pPr>
    </w:p>
    <w:p w14:paraId="0AE58798" w14:textId="3F24573E" w:rsidR="00520C84" w:rsidRDefault="009809AE" w:rsidP="00520C84">
      <w:pPr>
        <w:ind w:right="-810"/>
        <w:rPr>
          <w:rFonts w:ascii="Times" w:hAnsi="Times"/>
        </w:rPr>
      </w:pPr>
      <w:r>
        <w:rPr>
          <w:rFonts w:ascii="Times" w:hAnsi="Times"/>
        </w:rPr>
        <w:t>Flower, L. (2116</w:t>
      </w:r>
      <w:r w:rsidR="00D93F76">
        <w:rPr>
          <w:rFonts w:ascii="Times" w:hAnsi="Times"/>
        </w:rPr>
        <w:t>) “</w:t>
      </w:r>
      <w:r>
        <w:rPr>
          <w:rFonts w:ascii="Times" w:hAnsi="Times"/>
        </w:rPr>
        <w:t xml:space="preserve">Difference-Driven Inquiry:  A Working Theory of Local Public Deliberation” </w:t>
      </w:r>
      <w:r>
        <w:rPr>
          <w:rFonts w:ascii="Times" w:hAnsi="Times"/>
          <w:i/>
        </w:rPr>
        <w:t>Rhetoric Society Quarterly</w:t>
      </w:r>
      <w:r w:rsidR="00520C84">
        <w:rPr>
          <w:rFonts w:ascii="Times" w:hAnsi="Times"/>
        </w:rPr>
        <w:t xml:space="preserve"> (in </w:t>
      </w:r>
      <w:r>
        <w:rPr>
          <w:rFonts w:ascii="Times" w:hAnsi="Times"/>
        </w:rPr>
        <w:t>press</w:t>
      </w:r>
      <w:r w:rsidR="00520C84">
        <w:rPr>
          <w:rFonts w:ascii="Times" w:hAnsi="Times"/>
        </w:rPr>
        <w:t>)</w:t>
      </w:r>
    </w:p>
    <w:p w14:paraId="228F7F07" w14:textId="77777777" w:rsidR="00520C84" w:rsidRDefault="00520C84">
      <w:pPr>
        <w:ind w:right="-720"/>
        <w:rPr>
          <w:rFonts w:ascii="Times" w:hAnsi="Times"/>
        </w:rPr>
      </w:pPr>
    </w:p>
    <w:p w14:paraId="7608FAD8" w14:textId="77777777" w:rsidR="00BB2E18" w:rsidRDefault="00BB2E18">
      <w:pPr>
        <w:ind w:right="-720"/>
        <w:rPr>
          <w:rFonts w:ascii="Times" w:hAnsi="Times"/>
        </w:rPr>
      </w:pPr>
      <w:r>
        <w:rPr>
          <w:rFonts w:ascii="Times" w:hAnsi="Times"/>
        </w:rPr>
        <w:t xml:space="preserve">Flower, L., &amp; Deems, J.  (2002).  Conflict in community collaboration.  In J. M. </w:t>
      </w:r>
      <w:proofErr w:type="spellStart"/>
      <w:r>
        <w:rPr>
          <w:rFonts w:ascii="Times" w:hAnsi="Times"/>
        </w:rPr>
        <w:t>Atwill</w:t>
      </w:r>
      <w:proofErr w:type="spellEnd"/>
      <w:r>
        <w:rPr>
          <w:rFonts w:ascii="Times" w:hAnsi="Times"/>
        </w:rPr>
        <w:t xml:space="preserve"> &amp; J. Lauer (Eds.), </w:t>
      </w:r>
      <w:r>
        <w:rPr>
          <w:rFonts w:ascii="Times" w:hAnsi="Times"/>
          <w:i/>
        </w:rPr>
        <w:t>New perspectives on rhetorical invention</w:t>
      </w:r>
      <w:r>
        <w:rPr>
          <w:rFonts w:ascii="Times" w:hAnsi="Times"/>
        </w:rPr>
        <w:t xml:space="preserve">.  Knoxville, TN: University of Tennessee Press.   </w:t>
      </w:r>
    </w:p>
    <w:p w14:paraId="518C1F5D" w14:textId="77777777" w:rsidR="00BB2E18" w:rsidRDefault="00BB2E18">
      <w:pPr>
        <w:spacing w:before="240"/>
        <w:ind w:right="-180"/>
        <w:rPr>
          <w:rFonts w:ascii="Times" w:hAnsi="Times"/>
        </w:rPr>
      </w:pPr>
      <w:r>
        <w:rPr>
          <w:rFonts w:ascii="Times" w:hAnsi="Times"/>
        </w:rPr>
        <w:t xml:space="preserve">Flower, L., &amp; </w:t>
      </w:r>
      <w:proofErr w:type="spellStart"/>
      <w:r>
        <w:rPr>
          <w:rFonts w:ascii="Times" w:hAnsi="Times"/>
        </w:rPr>
        <w:t>Flach</w:t>
      </w:r>
      <w:proofErr w:type="spellEnd"/>
      <w:r>
        <w:rPr>
          <w:rFonts w:ascii="Times" w:hAnsi="Times"/>
        </w:rPr>
        <w:t xml:space="preserve">, J.  (1996).  </w:t>
      </w:r>
      <w:r>
        <w:rPr>
          <w:rFonts w:ascii="Times" w:hAnsi="Times"/>
          <w:i/>
        </w:rPr>
        <w:t>Working partners: An urban youth report on risk, stress, and respect</w:t>
      </w:r>
      <w:r>
        <w:rPr>
          <w:rFonts w:ascii="Times" w:hAnsi="Times"/>
        </w:rPr>
        <w:t>.  Pittsburgh, PA.  The</w:t>
      </w:r>
      <w:r w:rsidR="003B686B">
        <w:rPr>
          <w:rFonts w:ascii="Times" w:hAnsi="Times"/>
        </w:rPr>
        <w:t xml:space="preserve"> CLC &amp; CMU </w:t>
      </w:r>
      <w:hyperlink r:id="rId7" w:history="1">
        <w:r w:rsidR="003B686B" w:rsidRPr="00490DA4">
          <w:rPr>
            <w:rStyle w:val="Hyperlink"/>
            <w:rFonts w:ascii="Times New Roman" w:hAnsi="Times New Roman"/>
          </w:rPr>
          <w:t>http://www.cmu.edu/thinktank/docs.html</w:t>
        </w:r>
      </w:hyperlink>
      <w:r w:rsidR="003B686B">
        <w:rPr>
          <w:rFonts w:ascii="Times New Roman" w:hAnsi="Times New Roman"/>
        </w:rPr>
        <w:t xml:space="preserve">  </w:t>
      </w:r>
      <w:r>
        <w:rPr>
          <w:rFonts w:ascii="Times" w:hAnsi="Times"/>
        </w:rPr>
        <w:t>.</w:t>
      </w:r>
    </w:p>
    <w:p w14:paraId="079C0609" w14:textId="77777777" w:rsidR="00BB2E18" w:rsidRDefault="00BB2E18">
      <w:pPr>
        <w:ind w:right="-180"/>
        <w:rPr>
          <w:rFonts w:ascii="Times" w:hAnsi="Times"/>
        </w:rPr>
      </w:pPr>
    </w:p>
    <w:p w14:paraId="07A0332E" w14:textId="77777777" w:rsidR="00BB2E18" w:rsidRDefault="00BB2E18">
      <w:pPr>
        <w:ind w:right="540"/>
        <w:rPr>
          <w:rFonts w:ascii="Times" w:hAnsi="Times"/>
        </w:rPr>
      </w:pPr>
      <w:r>
        <w:rPr>
          <w:rFonts w:ascii="Times" w:hAnsi="Times"/>
        </w:rPr>
        <w:t xml:space="preserve">Flower, L., Long, E., &amp; Higgins, L.  (2000).  </w:t>
      </w:r>
      <w:r>
        <w:rPr>
          <w:rFonts w:ascii="Times" w:hAnsi="Times"/>
          <w:i/>
        </w:rPr>
        <w:t>Learning to rival: A literate practice for intercultural inquiry</w:t>
      </w:r>
      <w:r>
        <w:rPr>
          <w:rFonts w:ascii="Times" w:hAnsi="Times"/>
        </w:rPr>
        <w:t>.  (In Rhetoric, Knowledge, and Society Series, (Ed.) C. Bazerman.  Mahwah, NJ: Lawrence Erlbaum.)</w:t>
      </w:r>
    </w:p>
    <w:p w14:paraId="27D8301F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Flower, L., and S. Heath. (2000).  Drawing on the local: Collaboration and community expertise. </w:t>
      </w:r>
      <w:r>
        <w:rPr>
          <w:rFonts w:ascii="Times" w:hAnsi="Times"/>
          <w:i/>
        </w:rPr>
        <w:t>Journal of Language and Learning Across the Disciplines</w:t>
      </w:r>
      <w:r>
        <w:rPr>
          <w:rFonts w:ascii="Times" w:hAnsi="Times"/>
        </w:rPr>
        <w:t>,. S. Quiroz (Ed.).  Special Issue on Service Learning, E. Cushman (Ed.)</w:t>
      </w:r>
      <w:r>
        <w:rPr>
          <w:rFonts w:ascii="Times" w:hAnsi="Times"/>
          <w:i/>
        </w:rPr>
        <w:t>4</w:t>
      </w:r>
      <w:r>
        <w:rPr>
          <w:rFonts w:ascii="Times" w:hAnsi="Times"/>
        </w:rPr>
        <w:t xml:space="preserve">, ( 3 )October, 43-55, </w:t>
      </w:r>
    </w:p>
    <w:p w14:paraId="2BBAE8E2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Flower, L., Wallace, D., Norris, L., &amp; Burnett, R. E.  (Eds.).  (1994).  </w:t>
      </w:r>
      <w:r>
        <w:rPr>
          <w:rFonts w:ascii="Times" w:hAnsi="Times"/>
          <w:i/>
        </w:rPr>
        <w:t>Making thinking visible: Writing, collaborative planning, and classroom inquiry.</w:t>
      </w:r>
      <w:r>
        <w:rPr>
          <w:rFonts w:ascii="Times" w:hAnsi="Times"/>
        </w:rPr>
        <w:t xml:space="preserve">  Urbana, IL:  NCTE.</w:t>
      </w:r>
    </w:p>
    <w:p w14:paraId="3C84F4DA" w14:textId="77777777" w:rsidR="00BB2E18" w:rsidRDefault="00BB2E18">
      <w:pPr>
        <w:spacing w:before="240"/>
        <w:rPr>
          <w:rFonts w:ascii="Times" w:hAnsi="Times"/>
        </w:rPr>
      </w:pPr>
      <w:proofErr w:type="spellStart"/>
      <w:r>
        <w:rPr>
          <w:rFonts w:ascii="Times" w:hAnsi="Times"/>
        </w:rPr>
        <w:t>Flach</w:t>
      </w:r>
      <w:proofErr w:type="spellEnd"/>
      <w:r>
        <w:rPr>
          <w:rFonts w:ascii="Times" w:hAnsi="Times"/>
        </w:rPr>
        <w:t xml:space="preserve">, J.  (1999). </w:t>
      </w:r>
      <w:r>
        <w:rPr>
          <w:rFonts w:ascii="Times" w:hAnsi="Times"/>
          <w:i/>
        </w:rPr>
        <w:t>Making a Difference with Difference:  A Study of Mutual Situated Meaning Construction Through Intercultural Interpretation and Inquiry</w:t>
      </w:r>
      <w:r>
        <w:rPr>
          <w:rFonts w:ascii="Times" w:hAnsi="Times"/>
        </w:rPr>
        <w:t xml:space="preserve">.  Doctoral dissertation, Carnegie Mellon University, Pittsburgh, PA.  </w:t>
      </w:r>
    </w:p>
    <w:p w14:paraId="53B2255D" w14:textId="77777777" w:rsidR="00BB2E18" w:rsidRDefault="00BB2E18">
      <w:pPr>
        <w:rPr>
          <w:rFonts w:ascii="Times" w:hAnsi="Times"/>
        </w:rPr>
      </w:pPr>
    </w:p>
    <w:p w14:paraId="74503647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Higgins, L.  (1992).  </w:t>
      </w:r>
      <w:r>
        <w:rPr>
          <w:rFonts w:ascii="Times" w:hAnsi="Times"/>
          <w:i/>
        </w:rPr>
        <w:t>Argument as construction: A framework and method</w:t>
      </w:r>
      <w:r>
        <w:rPr>
          <w:rFonts w:ascii="Times" w:hAnsi="Times"/>
        </w:rPr>
        <w:t>.  Doctoral dissertation.  Carnegie Mellon University, Pittsburgh, PA.</w:t>
      </w:r>
    </w:p>
    <w:p w14:paraId="443F254C" w14:textId="77777777" w:rsidR="00BB2E18" w:rsidRDefault="00BB2E18">
      <w:pPr>
        <w:rPr>
          <w:rFonts w:ascii="Times" w:hAnsi="Times"/>
        </w:rPr>
      </w:pPr>
    </w:p>
    <w:p w14:paraId="4586B6D7" w14:textId="77777777" w:rsidR="00BB2E18" w:rsidRDefault="00BB2E18">
      <w:pPr>
        <w:pStyle w:val="Heading1"/>
        <w:rPr>
          <w:b w:val="0"/>
        </w:rPr>
      </w:pPr>
      <w:r w:rsidRPr="00D20686">
        <w:rPr>
          <w:b w:val="0"/>
        </w:rPr>
        <w:t>Higgins, L &amp; L. Brush. (2006) “Personal Experience Narrative and Public Debate:  Writing the Wrongs of Welfare</w:t>
      </w:r>
      <w:r>
        <w:t xml:space="preserve">. </w:t>
      </w:r>
      <w:r>
        <w:rPr>
          <w:b w:val="0"/>
          <w:i/>
        </w:rPr>
        <w:t xml:space="preserve">College Composition and Communication. 57 </w:t>
      </w:r>
      <w:r>
        <w:rPr>
          <w:b w:val="0"/>
        </w:rPr>
        <w:t>(4) June, 694-729.</w:t>
      </w:r>
    </w:p>
    <w:p w14:paraId="5C2134F7" w14:textId="77777777" w:rsidR="00BB2E18" w:rsidRPr="00D20686" w:rsidRDefault="00BB2E18">
      <w:pPr>
        <w:rPr>
          <w:rFonts w:ascii="Times" w:hAnsi="Times"/>
        </w:rPr>
      </w:pPr>
    </w:p>
    <w:p w14:paraId="00F9BFED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Higgins, L., &amp; </w:t>
      </w:r>
      <w:proofErr w:type="spellStart"/>
      <w:r>
        <w:rPr>
          <w:rFonts w:ascii="Times" w:hAnsi="Times"/>
        </w:rPr>
        <w:t>Chalich</w:t>
      </w:r>
      <w:proofErr w:type="spellEnd"/>
      <w:r>
        <w:rPr>
          <w:rFonts w:ascii="Times" w:hAnsi="Times"/>
        </w:rPr>
        <w:t xml:space="preserve">, T.  (Eds.).  (1996).  </w:t>
      </w:r>
      <w:r>
        <w:rPr>
          <w:rFonts w:ascii="Times" w:hAnsi="Times"/>
          <w:i/>
        </w:rPr>
        <w:t>Getting to know you: A dialogue for community health</w:t>
      </w:r>
      <w:r>
        <w:rPr>
          <w:rFonts w:ascii="Times" w:hAnsi="Times"/>
        </w:rPr>
        <w:t>.  Pittsburgh, PA: The Community Literacy Center and The Rainbow Health Clinic.</w:t>
      </w:r>
    </w:p>
    <w:p w14:paraId="0844928F" w14:textId="77777777" w:rsidR="00BB2E18" w:rsidRDefault="00BB2E18">
      <w:pPr>
        <w:tabs>
          <w:tab w:val="left" w:pos="540"/>
          <w:tab w:val="left" w:pos="720"/>
          <w:tab w:val="left" w:pos="2160"/>
          <w:tab w:val="left" w:pos="9719"/>
        </w:tabs>
        <w:ind w:left="720" w:hanging="720"/>
        <w:rPr>
          <w:rFonts w:ascii="Times" w:hAnsi="Times"/>
        </w:rPr>
      </w:pPr>
    </w:p>
    <w:p w14:paraId="49B738EA" w14:textId="77777777" w:rsidR="00BB2E18" w:rsidRDefault="00BB2E18">
      <w:pPr>
        <w:tabs>
          <w:tab w:val="left" w:pos="2160"/>
          <w:tab w:val="left" w:pos="9719"/>
        </w:tabs>
        <w:rPr>
          <w:rFonts w:ascii="Times" w:hAnsi="Times"/>
        </w:rPr>
      </w:pPr>
      <w:r>
        <w:rPr>
          <w:rFonts w:ascii="Times" w:hAnsi="Times"/>
        </w:rPr>
        <w:t xml:space="preserve">Higgins, L., Flower, L., &amp; J. Deems, J.  (1994).  Collaboration for community action: </w:t>
      </w:r>
      <w:r>
        <w:rPr>
          <w:rFonts w:ascii="Times" w:hAnsi="Times"/>
        </w:rPr>
        <w:tab/>
      </w:r>
    </w:p>
    <w:p w14:paraId="150F3A7F" w14:textId="77777777" w:rsidR="00BB2E18" w:rsidRDefault="00BB2E18">
      <w:pPr>
        <w:tabs>
          <w:tab w:val="left" w:pos="1340"/>
          <w:tab w:val="left" w:pos="2160"/>
          <w:tab w:val="left" w:pos="9719"/>
        </w:tabs>
        <w:rPr>
          <w:rFonts w:ascii="Times" w:hAnsi="Times"/>
        </w:rPr>
      </w:pPr>
      <w:r>
        <w:rPr>
          <w:rFonts w:ascii="Times" w:hAnsi="Times"/>
        </w:rPr>
        <w:t>Landlords and tenants.  Carnegie Mellon / Community Literacy Center Report.</w:t>
      </w:r>
    </w:p>
    <w:p w14:paraId="0443CEE4" w14:textId="77777777" w:rsidR="00BB2E18" w:rsidRDefault="00BB2E18">
      <w:pPr>
        <w:tabs>
          <w:tab w:val="left" w:pos="1340"/>
          <w:tab w:val="left" w:pos="2160"/>
          <w:tab w:val="left" w:pos="9719"/>
        </w:tabs>
        <w:rPr>
          <w:rFonts w:ascii="Times" w:hAnsi="Times"/>
        </w:rPr>
      </w:pPr>
    </w:p>
    <w:p w14:paraId="3864AF82" w14:textId="77777777" w:rsidR="00BB2E18" w:rsidRDefault="00BB2E18">
      <w:pPr>
        <w:tabs>
          <w:tab w:val="left" w:pos="1340"/>
          <w:tab w:val="left" w:pos="2160"/>
          <w:tab w:val="left" w:pos="9719"/>
        </w:tabs>
        <w:rPr>
          <w:rFonts w:ascii="Times" w:hAnsi="Times"/>
        </w:rPr>
      </w:pPr>
      <w:r>
        <w:rPr>
          <w:rFonts w:ascii="Times" w:hAnsi="Times"/>
        </w:rPr>
        <w:t xml:space="preserve">Higgins, L., Long E., &amp; </w:t>
      </w:r>
      <w:proofErr w:type="spellStart"/>
      <w:r>
        <w:rPr>
          <w:rFonts w:ascii="Times" w:hAnsi="Times"/>
        </w:rPr>
        <w:t>Flower,L</w:t>
      </w:r>
      <w:proofErr w:type="spellEnd"/>
      <w:r>
        <w:rPr>
          <w:rFonts w:ascii="Times" w:hAnsi="Times"/>
        </w:rPr>
        <w:t xml:space="preserve">. (2006). Community literacy: A rhetorical model for personal and public inquiry. </w:t>
      </w:r>
      <w:r w:rsidRPr="00D20686">
        <w:rPr>
          <w:rFonts w:ascii="Times" w:hAnsi="Times"/>
          <w:i/>
        </w:rPr>
        <w:t>Community Literacy</w:t>
      </w:r>
      <w:r>
        <w:rPr>
          <w:rFonts w:ascii="Times" w:hAnsi="Times"/>
        </w:rPr>
        <w:t xml:space="preserve"> </w:t>
      </w:r>
      <w:r w:rsidRPr="00D20686">
        <w:rPr>
          <w:rFonts w:ascii="Times" w:hAnsi="Times"/>
          <w:i/>
        </w:rPr>
        <w:t>1</w:t>
      </w:r>
      <w:r>
        <w:rPr>
          <w:rFonts w:ascii="Times" w:hAnsi="Times"/>
        </w:rPr>
        <w:t xml:space="preserve"> (1), 9-44, 2006.</w:t>
      </w:r>
    </w:p>
    <w:p w14:paraId="09ADEE4A" w14:textId="77777777" w:rsidR="00BB2E18" w:rsidRDefault="00BB2E18">
      <w:pPr>
        <w:spacing w:before="240"/>
        <w:ind w:right="-360"/>
        <w:rPr>
          <w:rFonts w:ascii="Times" w:hAnsi="Times"/>
        </w:rPr>
      </w:pPr>
      <w:r>
        <w:rPr>
          <w:rFonts w:ascii="Times" w:hAnsi="Times"/>
        </w:rPr>
        <w:t xml:space="preserve">Long, E.  (1994).  </w:t>
      </w:r>
      <w:r>
        <w:rPr>
          <w:rFonts w:ascii="Times" w:hAnsi="Times"/>
          <w:i/>
        </w:rPr>
        <w:t>The rhetoric of literate social action: Mentors negotiating intercultural images of literacy</w:t>
      </w:r>
      <w:r>
        <w:rPr>
          <w:rFonts w:ascii="Times" w:hAnsi="Times"/>
        </w:rPr>
        <w:t xml:space="preserve">.  Doctoral dissertation, Carnegie Mellon University, Pittsburgh, PA. </w:t>
      </w:r>
    </w:p>
    <w:p w14:paraId="709B3B1C" w14:textId="77777777" w:rsidR="00BB2E18" w:rsidRDefault="00BB2E18">
      <w:pPr>
        <w:rPr>
          <w:rFonts w:ascii="Times" w:hAnsi="Times"/>
        </w:rPr>
      </w:pPr>
    </w:p>
    <w:p w14:paraId="0E37A426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Long, E.  (1995).  A rhetorical approach for assessing mentors' literacy learning.  In J. W. </w:t>
      </w:r>
      <w:proofErr w:type="spellStart"/>
      <w:r>
        <w:rPr>
          <w:rFonts w:ascii="Times" w:hAnsi="Times"/>
        </w:rPr>
        <w:t>Eby</w:t>
      </w:r>
      <w:proofErr w:type="spellEnd"/>
      <w:r>
        <w:rPr>
          <w:rFonts w:ascii="Times" w:hAnsi="Times"/>
        </w:rPr>
        <w:t xml:space="preserve"> (Ed.), </w:t>
      </w:r>
      <w:r>
        <w:rPr>
          <w:rFonts w:ascii="Times" w:hAnsi="Times"/>
          <w:i/>
        </w:rPr>
        <w:t>Service-learning:  Linking academics and the community</w:t>
      </w:r>
      <w:r>
        <w:rPr>
          <w:rFonts w:ascii="Times" w:hAnsi="Times"/>
        </w:rPr>
        <w:t xml:space="preserve"> (pp. 35-44).  Harrisburg, PA:  Pennsylvania Campus Compact.</w:t>
      </w:r>
    </w:p>
    <w:p w14:paraId="07A10CC4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lastRenderedPageBreak/>
        <w:t xml:space="preserve">Long, E.  (1996).  Mutual learning:  Urban teens and college mentors instigate intercultural relationships for writing.  </w:t>
      </w:r>
      <w:r>
        <w:rPr>
          <w:rFonts w:ascii="Times" w:hAnsi="Times"/>
          <w:i/>
        </w:rPr>
        <w:t>Notes in the Margins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Winter</w:t>
      </w:r>
      <w:r>
        <w:rPr>
          <w:rFonts w:ascii="Times" w:hAnsi="Times"/>
        </w:rPr>
        <w:t>, 13-15.</w:t>
      </w:r>
    </w:p>
    <w:p w14:paraId="48736F34" w14:textId="77777777" w:rsidR="00BB2E18" w:rsidRDefault="00BB2E18">
      <w:pPr>
        <w:rPr>
          <w:rFonts w:ascii="Times" w:hAnsi="Times"/>
        </w:rPr>
      </w:pPr>
    </w:p>
    <w:p w14:paraId="0F7DF9FB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Long, E.  (2000).  The rhetoric of literate social action.  In M. D. Goggin (Ed.), </w:t>
      </w:r>
      <w:r>
        <w:rPr>
          <w:rFonts w:ascii="Times" w:hAnsi="Times"/>
          <w:i/>
        </w:rPr>
        <w:t xml:space="preserve">Inventing a discipline, rhetoric and composition in action: Essays in honor of Richard E. Young </w:t>
      </w:r>
      <w:r>
        <w:rPr>
          <w:rFonts w:ascii="Times" w:hAnsi="Times"/>
        </w:rPr>
        <w:t xml:space="preserve"> (pp. 289-313).  Urbana, IL: NTCE</w:t>
      </w:r>
    </w:p>
    <w:p w14:paraId="6EEBCEB9" w14:textId="77777777" w:rsidR="00BB2E18" w:rsidRDefault="00BB2E18">
      <w:pPr>
        <w:rPr>
          <w:rFonts w:ascii="Times" w:hAnsi="Times"/>
        </w:rPr>
      </w:pPr>
    </w:p>
    <w:p w14:paraId="6766866A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Long, E. (2002).  STRUGGLE: A Literate Practice Supporting Life-Project Planning. In G. Hull and K. Schultz (Eds.), </w:t>
      </w:r>
      <w:r>
        <w:rPr>
          <w:rFonts w:ascii="Times" w:hAnsi="Times"/>
          <w:i/>
        </w:rPr>
        <w:t xml:space="preserve">School’s Out:  Bridging Out-Of-School Literacies with Classroom Practices </w:t>
      </w:r>
      <w:r>
        <w:rPr>
          <w:rFonts w:ascii="Times" w:hAnsi="Times"/>
        </w:rPr>
        <w:t>(pp.129-162). N.Y.: Teachers College Press.</w:t>
      </w:r>
    </w:p>
    <w:p w14:paraId="633F9069" w14:textId="77777777" w:rsidR="00BB2E18" w:rsidRPr="009F7CF9" w:rsidRDefault="00BB2E18">
      <w:pPr>
        <w:rPr>
          <w:rFonts w:ascii="Garamond" w:hAnsi="Garamond"/>
          <w:sz w:val="22"/>
          <w:szCs w:val="22"/>
        </w:rPr>
      </w:pPr>
    </w:p>
    <w:p w14:paraId="1893E84F" w14:textId="4C32BCB6" w:rsidR="00BB2E18" w:rsidRDefault="00BB2E18">
      <w:pPr>
        <w:rPr>
          <w:rFonts w:ascii="Times" w:hAnsi="Times"/>
          <w:szCs w:val="22"/>
        </w:rPr>
      </w:pPr>
      <w:r w:rsidRPr="003F1C6A">
        <w:rPr>
          <w:rFonts w:ascii="Times" w:hAnsi="Times"/>
          <w:szCs w:val="22"/>
        </w:rPr>
        <w:t>Long, E. (</w:t>
      </w:r>
      <w:r>
        <w:rPr>
          <w:rFonts w:ascii="Times" w:hAnsi="Times"/>
          <w:szCs w:val="22"/>
        </w:rPr>
        <w:t>2008</w:t>
      </w:r>
      <w:r w:rsidRPr="003F1C6A">
        <w:rPr>
          <w:rFonts w:ascii="Times" w:hAnsi="Times"/>
          <w:szCs w:val="22"/>
        </w:rPr>
        <w:t>)</w:t>
      </w:r>
      <w:r w:rsidR="00696F00">
        <w:rPr>
          <w:rFonts w:ascii="Times" w:hAnsi="Times"/>
          <w:szCs w:val="22"/>
        </w:rPr>
        <w:t>.</w:t>
      </w:r>
      <w:r w:rsidRPr="003F1C6A">
        <w:rPr>
          <w:rFonts w:ascii="Times" w:hAnsi="Times"/>
          <w:szCs w:val="22"/>
        </w:rPr>
        <w:t xml:space="preserve"> </w:t>
      </w:r>
      <w:r w:rsidRPr="003F1C6A">
        <w:rPr>
          <w:rFonts w:ascii="Times" w:hAnsi="Times"/>
          <w:i/>
          <w:szCs w:val="22"/>
        </w:rPr>
        <w:t>Community Literacy</w:t>
      </w:r>
      <w:r>
        <w:rPr>
          <w:rFonts w:ascii="Times" w:hAnsi="Times"/>
          <w:i/>
          <w:szCs w:val="22"/>
        </w:rPr>
        <w:t xml:space="preserve"> and </w:t>
      </w:r>
      <w:r w:rsidRPr="003F1C6A">
        <w:rPr>
          <w:rFonts w:ascii="Times" w:hAnsi="Times"/>
          <w:i/>
          <w:szCs w:val="22"/>
        </w:rPr>
        <w:t>The Rhetoric of Local Publics.</w:t>
      </w:r>
      <w:r w:rsidR="00CB4958">
        <w:rPr>
          <w:rFonts w:ascii="Times" w:hAnsi="Times"/>
          <w:szCs w:val="22"/>
        </w:rPr>
        <w:t xml:space="preserve"> West </w:t>
      </w:r>
      <w:proofErr w:type="spellStart"/>
      <w:r w:rsidR="00CB4958">
        <w:rPr>
          <w:rFonts w:ascii="Times" w:hAnsi="Times"/>
          <w:szCs w:val="22"/>
        </w:rPr>
        <w:t>LaFayette</w:t>
      </w:r>
      <w:proofErr w:type="spellEnd"/>
      <w:r w:rsidRPr="003F1C6A">
        <w:rPr>
          <w:rFonts w:ascii="Times" w:hAnsi="Times"/>
          <w:i/>
          <w:szCs w:val="22"/>
        </w:rPr>
        <w:t xml:space="preserve"> </w:t>
      </w:r>
      <w:r>
        <w:rPr>
          <w:rFonts w:ascii="Times" w:hAnsi="Times"/>
          <w:szCs w:val="22"/>
        </w:rPr>
        <w:t>Parlor</w:t>
      </w:r>
      <w:r w:rsidRPr="003F1C6A">
        <w:rPr>
          <w:rFonts w:ascii="Times" w:hAnsi="Times"/>
          <w:szCs w:val="22"/>
        </w:rPr>
        <w:t xml:space="preserve"> Press.</w:t>
      </w:r>
    </w:p>
    <w:p w14:paraId="7D43E235" w14:textId="77777777" w:rsidR="00BB2E18" w:rsidRDefault="00BB2E18">
      <w:pPr>
        <w:rPr>
          <w:rFonts w:ascii="Times" w:hAnsi="Times"/>
          <w:szCs w:val="22"/>
        </w:rPr>
      </w:pPr>
    </w:p>
    <w:p w14:paraId="3049FE58" w14:textId="07602133" w:rsidR="00BB2E18" w:rsidRDefault="00BB2E18">
      <w:pPr>
        <w:rPr>
          <w:rFonts w:ascii="Times" w:hAnsi="Times"/>
          <w:szCs w:val="22"/>
        </w:rPr>
      </w:pPr>
      <w:r>
        <w:rPr>
          <w:rFonts w:ascii="Times" w:hAnsi="Times"/>
          <w:szCs w:val="22"/>
        </w:rPr>
        <w:t>Long, E. (2009)</w:t>
      </w:r>
      <w:r w:rsidR="00696F00">
        <w:rPr>
          <w:rFonts w:ascii="Times" w:hAnsi="Times"/>
          <w:szCs w:val="22"/>
        </w:rPr>
        <w:t>.</w:t>
      </w:r>
      <w:r>
        <w:rPr>
          <w:rFonts w:ascii="Times" w:hAnsi="Times"/>
          <w:szCs w:val="22"/>
        </w:rPr>
        <w:t xml:space="preserve"> Rhetorical Techne, Local Knowledge, and Challenges in Contemporary Activism. In P. Goggin (Ed), </w:t>
      </w:r>
      <w:proofErr w:type="spellStart"/>
      <w:r>
        <w:rPr>
          <w:rFonts w:ascii="Times" w:hAnsi="Times"/>
          <w:i/>
          <w:szCs w:val="22"/>
        </w:rPr>
        <w:t>Rhetorics</w:t>
      </w:r>
      <w:proofErr w:type="spellEnd"/>
      <w:r>
        <w:rPr>
          <w:rFonts w:ascii="Times" w:hAnsi="Times"/>
          <w:i/>
          <w:szCs w:val="22"/>
        </w:rPr>
        <w:t xml:space="preserve">, Literacies,  and Narratives of Sustainability </w:t>
      </w:r>
      <w:r>
        <w:rPr>
          <w:rFonts w:ascii="Times" w:hAnsi="Times"/>
          <w:szCs w:val="22"/>
        </w:rPr>
        <w:t>(pp.11-38). New York: Routledge.</w:t>
      </w:r>
    </w:p>
    <w:p w14:paraId="273E15A8" w14:textId="13D19F7B" w:rsidR="00696F00" w:rsidRDefault="00696F00">
      <w:pPr>
        <w:rPr>
          <w:rFonts w:ascii="Times" w:hAnsi="Times"/>
        </w:rPr>
      </w:pPr>
    </w:p>
    <w:p w14:paraId="6BDFF62A" w14:textId="3FFA64D0" w:rsidR="00696F00" w:rsidRPr="00696F00" w:rsidRDefault="00696F00">
      <w:pPr>
        <w:rPr>
          <w:rFonts w:ascii="Times" w:hAnsi="Times"/>
        </w:rPr>
      </w:pPr>
      <w:r>
        <w:rPr>
          <w:rFonts w:ascii="Times" w:hAnsi="Times"/>
        </w:rPr>
        <w:t xml:space="preserve">Long, E. (2018). </w:t>
      </w:r>
      <w:r>
        <w:rPr>
          <w:rFonts w:ascii="Times" w:hAnsi="Times"/>
          <w:i/>
        </w:rPr>
        <w:t xml:space="preserve">A Responsive Rhetorical Art:  Artistic Methods of Contemporary Public Art. </w:t>
      </w:r>
      <w:r>
        <w:rPr>
          <w:rFonts w:ascii="Times" w:hAnsi="Times"/>
        </w:rPr>
        <w:t>Pittsburgh, University of Pittsburgh Press.</w:t>
      </w:r>
    </w:p>
    <w:p w14:paraId="21AF4FCF" w14:textId="77777777" w:rsidR="00BB2E18" w:rsidRDefault="00BB2E18">
      <w:pPr>
        <w:rPr>
          <w:rFonts w:ascii="Times" w:hAnsi="Times"/>
        </w:rPr>
      </w:pPr>
    </w:p>
    <w:p w14:paraId="5D9589DF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Long, E., Flower, L., Fleming, D., &amp; </w:t>
      </w:r>
      <w:proofErr w:type="spellStart"/>
      <w:r>
        <w:rPr>
          <w:rFonts w:ascii="Times" w:hAnsi="Times"/>
        </w:rPr>
        <w:t>Wojahn</w:t>
      </w:r>
      <w:proofErr w:type="spellEnd"/>
      <w:r>
        <w:rPr>
          <w:rFonts w:ascii="Times" w:hAnsi="Times"/>
        </w:rPr>
        <w:t xml:space="preserve">, P.  (1995).  Negotiating competing voices to construct claims and evidence:  Urban American teenagers rivaling anti-drug literature.  </w:t>
      </w:r>
    </w:p>
    <w:p w14:paraId="4CD70967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In S. Mitchell &amp; P. Costello (Eds.), </w:t>
      </w:r>
      <w:r>
        <w:rPr>
          <w:rFonts w:ascii="Times" w:hAnsi="Times"/>
          <w:i/>
        </w:rPr>
        <w:t xml:space="preserve">Competing and consensual voices </w:t>
      </w:r>
      <w:r>
        <w:rPr>
          <w:rFonts w:ascii="Times" w:hAnsi="Times"/>
        </w:rPr>
        <w:t>(pp. 172-183).  London:  Multilingual Matters.</w:t>
      </w:r>
    </w:p>
    <w:p w14:paraId="709082A4" w14:textId="77777777" w:rsidR="00BB2E18" w:rsidRDefault="00BB2E18">
      <w:pPr>
        <w:rPr>
          <w:rFonts w:ascii="Times" w:hAnsi="Times"/>
        </w:rPr>
      </w:pPr>
    </w:p>
    <w:p w14:paraId="72F0BFB1" w14:textId="77777777" w:rsidR="001504A4" w:rsidRDefault="00BB2E18">
      <w:pPr>
        <w:rPr>
          <w:rFonts w:ascii="Times New Roman" w:hAnsi="Times New Roman" w:cs="Calibri"/>
          <w:iCs/>
          <w:szCs w:val="28"/>
        </w:rPr>
      </w:pPr>
      <w:r>
        <w:rPr>
          <w:rFonts w:ascii="Times" w:hAnsi="Times"/>
        </w:rPr>
        <w:t xml:space="preserve">Long, E., Jarvis, J. &amp; Raymond, D. D. (In press). The Nipmuck People </w:t>
      </w:r>
      <w:r>
        <w:rPr>
          <w:rFonts w:ascii="Times" w:hAnsi="Times"/>
          <w:i/>
        </w:rPr>
        <w:t>Do</w:t>
      </w:r>
      <w:r>
        <w:rPr>
          <w:rFonts w:ascii="Times" w:hAnsi="Times"/>
        </w:rPr>
        <w:t xml:space="preserve"> Exist: </w:t>
      </w:r>
      <w:r w:rsidRPr="00A678F8">
        <w:rPr>
          <w:rFonts w:ascii="Times New Roman" w:hAnsi="Times New Roman"/>
          <w:szCs w:val="26"/>
          <w:lang w:bidi="en-US"/>
        </w:rPr>
        <w:t xml:space="preserve">Imagining </w:t>
      </w:r>
      <w:r w:rsidRPr="00970D40">
        <w:rPr>
          <w:rFonts w:ascii="Times New Roman" w:hAnsi="Times New Roman"/>
          <w:i/>
          <w:szCs w:val="26"/>
          <w:lang w:bidi="en-US"/>
        </w:rPr>
        <w:t>the What Next</w:t>
      </w:r>
      <w:r w:rsidRPr="00A678F8">
        <w:rPr>
          <w:rFonts w:ascii="Times New Roman" w:hAnsi="Times New Roman"/>
          <w:szCs w:val="26"/>
          <w:lang w:bidi="en-US"/>
        </w:rPr>
        <w:t>—An Experimental Alternative to Evidentiary Legal Discourse</w:t>
      </w:r>
      <w:r w:rsidRPr="00084C43">
        <w:rPr>
          <w:rFonts w:ascii="Times New Roman" w:hAnsi="Times New Roman"/>
          <w:szCs w:val="26"/>
          <w:lang w:bidi="en-US"/>
        </w:rPr>
        <w:t xml:space="preserve">. In </w:t>
      </w:r>
      <w:r w:rsidRPr="00084C43">
        <w:rPr>
          <w:rFonts w:ascii="Times New Roman" w:hAnsi="Times New Roman" w:cs="Calibri"/>
          <w:i/>
          <w:iCs/>
          <w:szCs w:val="28"/>
        </w:rPr>
        <w:t xml:space="preserve">Texts of Consequence: Composing </w:t>
      </w:r>
      <w:proofErr w:type="spellStart"/>
      <w:r w:rsidRPr="00084C43">
        <w:rPr>
          <w:rFonts w:ascii="Times New Roman" w:hAnsi="Times New Roman" w:cs="Calibri"/>
          <w:i/>
          <w:iCs/>
          <w:szCs w:val="28"/>
        </w:rPr>
        <w:t>Rhetorics</w:t>
      </w:r>
      <w:proofErr w:type="spellEnd"/>
      <w:r w:rsidRPr="00084C43">
        <w:rPr>
          <w:rFonts w:ascii="Times New Roman" w:hAnsi="Times New Roman" w:cs="Calibri"/>
          <w:i/>
          <w:iCs/>
          <w:szCs w:val="28"/>
        </w:rPr>
        <w:t xml:space="preserve"> of Social Activism for the Writing Classroom</w:t>
      </w:r>
      <w:r w:rsidR="001504A4">
        <w:rPr>
          <w:rFonts w:ascii="Times New Roman" w:hAnsi="Times New Roman" w:cs="Calibri"/>
          <w:i/>
          <w:iCs/>
          <w:szCs w:val="28"/>
        </w:rPr>
        <w:t xml:space="preserve">  </w:t>
      </w:r>
      <w:r w:rsidR="001504A4" w:rsidRPr="00524472">
        <w:rPr>
          <w:rFonts w:ascii="Times New Roman" w:hAnsi="Times New Roman"/>
          <w:color w:val="000000"/>
        </w:rPr>
        <w:t xml:space="preserve">Christopher </w:t>
      </w:r>
      <w:proofErr w:type="spellStart"/>
      <w:r w:rsidR="001504A4" w:rsidRPr="00524472">
        <w:rPr>
          <w:rFonts w:ascii="Times New Roman" w:hAnsi="Times New Roman"/>
          <w:color w:val="000000"/>
        </w:rPr>
        <w:t>Wilkey</w:t>
      </w:r>
      <w:proofErr w:type="spellEnd"/>
      <w:r w:rsidR="001504A4" w:rsidRPr="00524472">
        <w:rPr>
          <w:rFonts w:ascii="Times New Roman" w:hAnsi="Times New Roman"/>
          <w:color w:val="000000"/>
        </w:rPr>
        <w:t xml:space="preserve"> and Nick </w:t>
      </w:r>
      <w:proofErr w:type="spellStart"/>
      <w:r w:rsidR="001504A4" w:rsidRPr="00524472">
        <w:rPr>
          <w:rFonts w:ascii="Times New Roman" w:hAnsi="Times New Roman"/>
          <w:color w:val="000000"/>
        </w:rPr>
        <w:t>Mauriello</w:t>
      </w:r>
      <w:proofErr w:type="spellEnd"/>
      <w:r w:rsidR="001504A4" w:rsidRPr="00524472">
        <w:rPr>
          <w:rFonts w:ascii="Times New Roman" w:hAnsi="Times New Roman"/>
        </w:rPr>
        <w:t xml:space="preserve">. </w:t>
      </w:r>
      <w:r w:rsidR="001504A4" w:rsidRPr="00524472">
        <w:rPr>
          <w:rFonts w:ascii="Times New Roman" w:hAnsi="Times New Roman" w:cs="Palatino-Roman"/>
          <w:color w:val="000000"/>
          <w:szCs w:val="22"/>
        </w:rPr>
        <w:t xml:space="preserve">Cresskill, NJ, </w:t>
      </w:r>
      <w:r>
        <w:rPr>
          <w:rFonts w:ascii="Times New Roman" w:hAnsi="Times New Roman" w:cs="Calibri"/>
          <w:i/>
          <w:iCs/>
          <w:szCs w:val="28"/>
        </w:rPr>
        <w:t xml:space="preserve">  </w:t>
      </w:r>
      <w:r>
        <w:rPr>
          <w:rFonts w:ascii="Times New Roman" w:hAnsi="Times New Roman" w:cs="Calibri"/>
          <w:iCs/>
          <w:szCs w:val="28"/>
        </w:rPr>
        <w:t>Hampton Press.</w:t>
      </w:r>
    </w:p>
    <w:p w14:paraId="18F6DBB8" w14:textId="77777777" w:rsidR="001504A4" w:rsidRDefault="001504A4">
      <w:pPr>
        <w:rPr>
          <w:rFonts w:ascii="Times New Roman" w:hAnsi="Times New Roman" w:cs="Calibri"/>
          <w:iCs/>
          <w:szCs w:val="28"/>
        </w:rPr>
      </w:pPr>
    </w:p>
    <w:p w14:paraId="5157E368" w14:textId="46F9C456" w:rsidR="001504A4" w:rsidRPr="001356EB" w:rsidRDefault="001504A4" w:rsidP="001504A4">
      <w:pPr>
        <w:rPr>
          <w:rFonts w:ascii="Times" w:hAnsi="Times"/>
          <w:color w:val="FF0000"/>
          <w:sz w:val="20"/>
        </w:rPr>
      </w:pPr>
      <w:r>
        <w:rPr>
          <w:rFonts w:ascii="Times New Roman" w:hAnsi="Times New Roman" w:cs="Palatino-Roman"/>
          <w:color w:val="000000"/>
          <w:szCs w:val="22"/>
        </w:rPr>
        <w:t xml:space="preserve">Long, Elenore, </w:t>
      </w:r>
      <w:proofErr w:type="spellStart"/>
      <w:r w:rsidR="00D93F76">
        <w:rPr>
          <w:rFonts w:ascii="Times New Roman" w:hAnsi="Times New Roman" w:cs="Palatino-Roman"/>
          <w:color w:val="000000"/>
          <w:szCs w:val="22"/>
        </w:rPr>
        <w:t>Nyillan</w:t>
      </w:r>
      <w:proofErr w:type="spellEnd"/>
      <w:r w:rsidR="00D93F76">
        <w:rPr>
          <w:rFonts w:ascii="Times New Roman" w:hAnsi="Times New Roman" w:cs="Palatino-Roman"/>
          <w:color w:val="000000"/>
          <w:szCs w:val="22"/>
        </w:rPr>
        <w:t xml:space="preserve"> </w:t>
      </w:r>
      <w:proofErr w:type="spellStart"/>
      <w:r w:rsidR="00D93F76">
        <w:rPr>
          <w:rFonts w:ascii="Times New Roman" w:hAnsi="Times New Roman" w:cs="Palatino-Roman"/>
          <w:color w:val="000000"/>
          <w:szCs w:val="22"/>
        </w:rPr>
        <w:t>Fye</w:t>
      </w:r>
      <w:proofErr w:type="spellEnd"/>
      <w:r w:rsidR="00D93F76">
        <w:rPr>
          <w:rFonts w:ascii="Times New Roman" w:hAnsi="Times New Roman" w:cs="Palatino-Roman"/>
          <w:color w:val="000000"/>
          <w:szCs w:val="22"/>
        </w:rPr>
        <w:t>, and John Jarvis</w:t>
      </w:r>
      <w:r>
        <w:rPr>
          <w:rFonts w:ascii="Times New Roman" w:hAnsi="Times New Roman" w:cs="Palatino-Roman"/>
          <w:color w:val="000000"/>
          <w:szCs w:val="22"/>
        </w:rPr>
        <w:t xml:space="preserve"> “</w:t>
      </w:r>
      <w:r>
        <w:rPr>
          <w:rFonts w:ascii="Times New Roman" w:hAnsi="Times New Roman"/>
        </w:rPr>
        <w:t xml:space="preserve">The Politics of Performance:  </w:t>
      </w:r>
      <w:r w:rsidRPr="003D44D2">
        <w:rPr>
          <w:rFonts w:ascii="Times New Roman" w:hAnsi="Times New Roman"/>
        </w:rPr>
        <w:t>Ga</w:t>
      </w:r>
      <w:r>
        <w:rPr>
          <w:rFonts w:ascii="Times New Roman" w:hAnsi="Times New Roman"/>
        </w:rPr>
        <w:t xml:space="preserve">mbian-American College Writers </w:t>
      </w:r>
      <w:r w:rsidR="00D93F76">
        <w:rPr>
          <w:rFonts w:ascii="Times New Roman" w:hAnsi="Times New Roman"/>
        </w:rPr>
        <w:t>Flip the Script on Aid-to-</w:t>
      </w:r>
      <w:r w:rsidRPr="003D44D2">
        <w:rPr>
          <w:rFonts w:ascii="Times New Roman" w:hAnsi="Times New Roman"/>
        </w:rPr>
        <w:t>Africa</w:t>
      </w:r>
      <w:r w:rsidR="00D93F76">
        <w:rPr>
          <w:rFonts w:ascii="Times New Roman" w:hAnsi="Times New Roman"/>
        </w:rPr>
        <w:t xml:space="preserve"> Discourse</w:t>
      </w:r>
      <w:r>
        <w:rPr>
          <w:rFonts w:ascii="Times New Roman" w:hAnsi="Times New Roman"/>
        </w:rPr>
        <w:t xml:space="preserve">.” </w:t>
      </w:r>
      <w:r w:rsidRPr="00524472">
        <w:rPr>
          <w:rFonts w:ascii="Times New Roman" w:hAnsi="Times New Roman"/>
          <w:i/>
        </w:rPr>
        <w:t>Community Literacy Journal</w:t>
      </w:r>
      <w:r>
        <w:rPr>
          <w:rFonts w:ascii="Times New Roman" w:hAnsi="Times New Roman"/>
        </w:rPr>
        <w:t xml:space="preserve"> 7.1 </w:t>
      </w:r>
      <w:r w:rsidRPr="00D93F76">
        <w:rPr>
          <w:rFonts w:ascii="Times New Roman" w:hAnsi="Times New Roman"/>
        </w:rPr>
        <w:t>(</w:t>
      </w:r>
      <w:r w:rsidR="00D93F76" w:rsidRPr="00D93F76">
        <w:rPr>
          <w:rFonts w:ascii="Times New Roman" w:hAnsi="Times New Roman"/>
        </w:rPr>
        <w:t>2012)</w:t>
      </w:r>
    </w:p>
    <w:p w14:paraId="33BBE426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Peck, W. C.   (1991, May).  </w:t>
      </w:r>
      <w:r>
        <w:rPr>
          <w:rFonts w:ascii="Times" w:hAnsi="Times"/>
          <w:i/>
        </w:rPr>
        <w:t>Community advocacy:  Composing for action</w:t>
      </w:r>
      <w:r>
        <w:rPr>
          <w:rFonts w:ascii="Times" w:hAnsi="Times"/>
        </w:rPr>
        <w:t xml:space="preserve">. Doctoral dissertation, Carnegie Mellon University, Pittsburgh, PA.  </w:t>
      </w:r>
    </w:p>
    <w:p w14:paraId="4A2C57B3" w14:textId="77777777" w:rsidR="00BB2E18" w:rsidRDefault="00BB2E18">
      <w:pPr>
        <w:spacing w:before="240"/>
        <w:rPr>
          <w:rFonts w:ascii="Times" w:hAnsi="Times"/>
        </w:rPr>
      </w:pPr>
      <w:r>
        <w:rPr>
          <w:rFonts w:ascii="Times" w:hAnsi="Times"/>
        </w:rPr>
        <w:t xml:space="preserve">Peck, W. C., Flower, L., &amp; Higgins, L.  (1995).  Community literacy.  </w:t>
      </w:r>
      <w:r>
        <w:rPr>
          <w:rFonts w:ascii="Times" w:hAnsi="Times"/>
          <w:i/>
        </w:rPr>
        <w:t>College Composition and Communication</w:t>
      </w:r>
      <w:r>
        <w:rPr>
          <w:rFonts w:ascii="Times" w:hAnsi="Times"/>
        </w:rPr>
        <w:t xml:space="preserve"> </w:t>
      </w:r>
      <w:r>
        <w:rPr>
          <w:rFonts w:ascii="Times" w:hAnsi="Times"/>
          <w:i/>
        </w:rPr>
        <w:t>46</w:t>
      </w:r>
      <w:r>
        <w:rPr>
          <w:rFonts w:ascii="Times" w:hAnsi="Times"/>
        </w:rPr>
        <w:t xml:space="preserve"> (2), 199-222.</w:t>
      </w:r>
    </w:p>
    <w:p w14:paraId="222D5C53" w14:textId="77777777" w:rsidR="00BB2E18" w:rsidRDefault="00BB2E18">
      <w:pPr>
        <w:rPr>
          <w:rFonts w:ascii="Times" w:hAnsi="Times"/>
        </w:rPr>
      </w:pPr>
    </w:p>
    <w:p w14:paraId="413B9E04" w14:textId="77777777" w:rsidR="00BB2E18" w:rsidRDefault="00BB2E18" w:rsidP="009D2F12">
      <w:pPr>
        <w:tabs>
          <w:tab w:val="left" w:pos="2160"/>
          <w:tab w:val="left" w:pos="9719"/>
        </w:tabs>
        <w:ind w:right="90"/>
        <w:rPr>
          <w:rFonts w:ascii="Times" w:hAnsi="Times"/>
        </w:rPr>
      </w:pPr>
      <w:r>
        <w:rPr>
          <w:rFonts w:ascii="Times" w:hAnsi="Times"/>
        </w:rPr>
        <w:t>Swan, S.  (2002).  Rhetoric, Service, and Social Justice</w:t>
      </w:r>
      <w:r>
        <w:rPr>
          <w:rFonts w:ascii="Times" w:hAnsi="Times"/>
          <w:i/>
        </w:rPr>
        <w:t>. Written Communication</w:t>
      </w:r>
      <w:r>
        <w:rPr>
          <w:rFonts w:ascii="Times" w:hAnsi="Times"/>
        </w:rPr>
        <w:t xml:space="preserve">, </w:t>
      </w:r>
      <w:r>
        <w:rPr>
          <w:rFonts w:ascii="Times" w:hAnsi="Times"/>
          <w:i/>
        </w:rPr>
        <w:t>19</w:t>
      </w:r>
      <w:r w:rsidR="009D2F12">
        <w:rPr>
          <w:rFonts w:ascii="Times" w:hAnsi="Times"/>
        </w:rPr>
        <w:t xml:space="preserve">(1), </w:t>
      </w:r>
      <w:r>
        <w:rPr>
          <w:rFonts w:ascii="Times" w:hAnsi="Times"/>
        </w:rPr>
        <w:t>76-108.</w:t>
      </w:r>
    </w:p>
    <w:p w14:paraId="2729CC55" w14:textId="77777777" w:rsidR="00BB2E18" w:rsidRDefault="00BB2E18">
      <w:pPr>
        <w:tabs>
          <w:tab w:val="left" w:pos="2160"/>
          <w:tab w:val="left" w:pos="9719"/>
        </w:tabs>
        <w:ind w:right="720"/>
        <w:rPr>
          <w:rFonts w:ascii="Times" w:hAnsi="Times"/>
        </w:rPr>
      </w:pPr>
    </w:p>
    <w:p w14:paraId="09909A4C" w14:textId="77777777" w:rsidR="00BB2E18" w:rsidRDefault="00BB2E18">
      <w:pPr>
        <w:tabs>
          <w:tab w:val="left" w:pos="2160"/>
        </w:tabs>
        <w:rPr>
          <w:rFonts w:ascii="Times" w:hAnsi="Times"/>
        </w:rPr>
      </w:pPr>
      <w:r>
        <w:rPr>
          <w:rFonts w:ascii="Times" w:hAnsi="Times"/>
        </w:rPr>
        <w:t xml:space="preserve">Swan, S.  (2003).  From Urban Classroom to Urban Community.  In B. </w:t>
      </w:r>
      <w:proofErr w:type="spellStart"/>
      <w:r>
        <w:rPr>
          <w:rFonts w:ascii="Times" w:hAnsi="Times"/>
        </w:rPr>
        <w:t>McComiskey</w:t>
      </w:r>
      <w:proofErr w:type="spellEnd"/>
      <w:r>
        <w:rPr>
          <w:rFonts w:ascii="Times" w:hAnsi="Times"/>
        </w:rPr>
        <w:t xml:space="preserve"> &amp; C. Ryan (Eds.), </w:t>
      </w:r>
      <w:r>
        <w:rPr>
          <w:rFonts w:ascii="Times" w:hAnsi="Times"/>
          <w:i/>
        </w:rPr>
        <w:t>City Comp: Teaching writing in urban spaces</w:t>
      </w:r>
      <w:r>
        <w:rPr>
          <w:rFonts w:ascii="Times" w:hAnsi="Times"/>
        </w:rPr>
        <w:t>. (pp.85-94). Albany, NY: SUNY Press</w:t>
      </w:r>
    </w:p>
    <w:p w14:paraId="0B7BF8AE" w14:textId="77777777" w:rsidR="00BB2E18" w:rsidRDefault="00BB2E18">
      <w:pPr>
        <w:tabs>
          <w:tab w:val="left" w:pos="2160"/>
        </w:tabs>
        <w:ind w:right="-90"/>
        <w:rPr>
          <w:rFonts w:ascii="Times" w:hAnsi="Times"/>
        </w:rPr>
      </w:pPr>
    </w:p>
    <w:p w14:paraId="2DFFDEFD" w14:textId="77777777" w:rsidR="00BB2E18" w:rsidRDefault="00BB2E18">
      <w:pPr>
        <w:tabs>
          <w:tab w:val="left" w:pos="2160"/>
          <w:tab w:val="left" w:pos="9719"/>
        </w:tabs>
        <w:ind w:right="720"/>
        <w:rPr>
          <w:rFonts w:ascii="Times" w:hAnsi="Times"/>
        </w:rPr>
      </w:pPr>
      <w:r>
        <w:rPr>
          <w:rFonts w:ascii="Times" w:hAnsi="Times"/>
        </w:rPr>
        <w:t xml:space="preserve">Swan. S. (2003).  </w:t>
      </w:r>
      <w:r>
        <w:rPr>
          <w:rFonts w:ascii="Times" w:hAnsi="Times"/>
          <w:i/>
        </w:rPr>
        <w:t>Rhetorical Praxis for Social Change</w:t>
      </w:r>
      <w:r>
        <w:rPr>
          <w:rFonts w:ascii="Times" w:hAnsi="Times"/>
        </w:rPr>
        <w:t xml:space="preserve">.  Doctoral Dissertation, Carnegie Mellon University, Pittsburgh, PA. </w:t>
      </w:r>
    </w:p>
    <w:p w14:paraId="4C1A5717" w14:textId="77777777" w:rsidR="00BB2E18" w:rsidRDefault="00BB2E18">
      <w:pPr>
        <w:tabs>
          <w:tab w:val="left" w:pos="2160"/>
        </w:tabs>
        <w:ind w:right="-90"/>
        <w:rPr>
          <w:rFonts w:ascii="Times" w:hAnsi="Times"/>
        </w:rPr>
      </w:pPr>
    </w:p>
    <w:p w14:paraId="298BFCA0" w14:textId="77777777" w:rsidR="00BB2E18" w:rsidRDefault="00BB2E18">
      <w:pPr>
        <w:tabs>
          <w:tab w:val="left" w:pos="2160"/>
        </w:tabs>
        <w:ind w:right="-90"/>
        <w:rPr>
          <w:rFonts w:ascii="Times" w:hAnsi="Times"/>
        </w:rPr>
      </w:pPr>
      <w:r>
        <w:rPr>
          <w:rFonts w:ascii="Times" w:hAnsi="Times"/>
        </w:rPr>
        <w:lastRenderedPageBreak/>
        <w:t xml:space="preserve">Swan, S., &amp; L. Flower.  (2002).  Community Literacy.  In </w:t>
      </w:r>
      <w:r>
        <w:rPr>
          <w:rFonts w:ascii="Times" w:hAnsi="Times"/>
          <w:i/>
        </w:rPr>
        <w:t>Literacy in America: An Encyclopedia</w:t>
      </w:r>
      <w:r>
        <w:rPr>
          <w:rFonts w:ascii="Times" w:hAnsi="Times"/>
        </w:rPr>
        <w:t xml:space="preserve"> (pp.80-82).  Santa Barbara, CA: ABC-CLIO Publishers.</w:t>
      </w:r>
    </w:p>
    <w:p w14:paraId="7A6755D8" w14:textId="77777777" w:rsidR="00BB2E18" w:rsidRDefault="00BB2E18">
      <w:pPr>
        <w:tabs>
          <w:tab w:val="left" w:pos="2160"/>
        </w:tabs>
        <w:ind w:right="-90"/>
        <w:rPr>
          <w:rFonts w:ascii="Times" w:hAnsi="Times"/>
        </w:rPr>
      </w:pPr>
    </w:p>
    <w:p w14:paraId="695549DC" w14:textId="77777777" w:rsidR="00BB2E18" w:rsidRDefault="00BB2E18">
      <w:pPr>
        <w:tabs>
          <w:tab w:val="left" w:pos="2160"/>
          <w:tab w:val="left" w:pos="9719"/>
        </w:tabs>
        <w:ind w:right="720"/>
        <w:rPr>
          <w:rFonts w:ascii="Times" w:hAnsi="Times"/>
        </w:rPr>
      </w:pPr>
      <w:r>
        <w:rPr>
          <w:rFonts w:ascii="Times" w:hAnsi="Times"/>
        </w:rPr>
        <w:t xml:space="preserve">Young, A. (2000). </w:t>
      </w:r>
      <w:r>
        <w:rPr>
          <w:rFonts w:ascii="Times" w:hAnsi="Times"/>
          <w:i/>
        </w:rPr>
        <w:t>Patients as Problem Solvers:  Toward a Rhetoric of Agency in Healthcare</w:t>
      </w:r>
      <w:r>
        <w:rPr>
          <w:rFonts w:ascii="Times" w:hAnsi="Times"/>
        </w:rPr>
        <w:t>.  Doctoral Dissertation, Carnegie Mellon University, Pittsburgh, PA.</w:t>
      </w:r>
    </w:p>
    <w:p w14:paraId="07FF69A6" w14:textId="77777777" w:rsidR="00BB2E18" w:rsidRDefault="00BB2E18">
      <w:pPr>
        <w:tabs>
          <w:tab w:val="left" w:pos="2160"/>
          <w:tab w:val="left" w:pos="9719"/>
        </w:tabs>
        <w:ind w:right="720"/>
        <w:rPr>
          <w:rFonts w:ascii="Times" w:hAnsi="Times"/>
        </w:rPr>
      </w:pPr>
    </w:p>
    <w:p w14:paraId="6C84A7EB" w14:textId="77777777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Young, A., and L. Flower.  (2002). Patients as Partners; Patients as Problem Solvers. </w:t>
      </w:r>
      <w:r>
        <w:rPr>
          <w:rFonts w:ascii="Times" w:hAnsi="Times"/>
          <w:i/>
        </w:rPr>
        <w:t>Health Communication, 14</w:t>
      </w:r>
      <w:r>
        <w:rPr>
          <w:rFonts w:ascii="Times" w:hAnsi="Times"/>
        </w:rPr>
        <w:t xml:space="preserve"> (1), 69-97, 2002.</w:t>
      </w:r>
    </w:p>
    <w:p w14:paraId="5FCA3894" w14:textId="77777777" w:rsidR="00BB2E18" w:rsidRDefault="00BB2E18">
      <w:pPr>
        <w:rPr>
          <w:rFonts w:ascii="Times" w:hAnsi="Times"/>
        </w:rPr>
      </w:pPr>
    </w:p>
    <w:p w14:paraId="6BE979C1" w14:textId="77777777" w:rsidR="00BB2E18" w:rsidRDefault="00BB2E18" w:rsidP="00BB2E18">
      <w:pPr>
        <w:rPr>
          <w:rFonts w:ascii="Times" w:hAnsi="Times"/>
        </w:rPr>
      </w:pPr>
      <w:r>
        <w:rPr>
          <w:rFonts w:ascii="Times" w:hAnsi="Times"/>
          <w:b/>
          <w:u w:val="single"/>
        </w:rPr>
        <w:t xml:space="preserve">Community Think Tank </w:t>
      </w:r>
      <w:r w:rsidRPr="00F21C47">
        <w:rPr>
          <w:rFonts w:ascii="Times" w:hAnsi="Times"/>
          <w:b/>
          <w:i/>
          <w:u w:val="single"/>
        </w:rPr>
        <w:t>Findings</w:t>
      </w:r>
      <w:r>
        <w:rPr>
          <w:rFonts w:ascii="Times" w:hAnsi="Times"/>
          <w:b/>
          <w:u w:val="single"/>
        </w:rPr>
        <w:t xml:space="preserve"> @ </w:t>
      </w:r>
      <w:r>
        <w:rPr>
          <w:rFonts w:ascii="Times" w:hAnsi="Times"/>
        </w:rPr>
        <w:t xml:space="preserve">at </w:t>
      </w:r>
      <w:hyperlink r:id="rId8" w:history="1">
        <w:r w:rsidRPr="00075A0F">
          <w:rPr>
            <w:rStyle w:val="Hyperlink"/>
            <w:rFonts w:ascii="Times" w:hAnsi="Times"/>
          </w:rPr>
          <w:t>www.cmu.edu/thinktank</w:t>
        </w:r>
      </w:hyperlink>
    </w:p>
    <w:p w14:paraId="76F0C1D8" w14:textId="77777777" w:rsidR="00BB2E18" w:rsidRDefault="00BB2E18" w:rsidP="00BB2E18">
      <w:pPr>
        <w:rPr>
          <w:rFonts w:ascii="Times" w:hAnsi="Times"/>
        </w:rPr>
      </w:pPr>
    </w:p>
    <w:p w14:paraId="0D49687E" w14:textId="77777777" w:rsidR="00BB2E18" w:rsidRPr="00F21C47" w:rsidRDefault="00BB2E18" w:rsidP="00BB2E18">
      <w:pPr>
        <w:rPr>
          <w:rFonts w:ascii="Times" w:hAnsi="Times"/>
        </w:rPr>
      </w:pPr>
      <w:r>
        <w:rPr>
          <w:rFonts w:ascii="Times" w:hAnsi="Times"/>
        </w:rPr>
        <w:t>Findings from a series of intercultural, cross-hierarchy problem-solving dialogues</w:t>
      </w:r>
    </w:p>
    <w:p w14:paraId="543A6856" w14:textId="77777777" w:rsidR="00BB2E18" w:rsidRPr="00084C43" w:rsidRDefault="00BB2E18" w:rsidP="00BB2E18">
      <w:pPr>
        <w:ind w:left="450"/>
        <w:rPr>
          <w:rFonts w:ascii="Times" w:hAnsi="Times"/>
        </w:rPr>
      </w:pPr>
      <w:r w:rsidRPr="00084C43">
        <w:rPr>
          <w:rFonts w:ascii="Times" w:hAnsi="Times"/>
          <w:i/>
        </w:rPr>
        <w:t xml:space="preserve">Intercultural Problem Solving for Performance in Workplaces and </w:t>
      </w:r>
      <w:proofErr w:type="spellStart"/>
      <w:r w:rsidRPr="00084C43">
        <w:rPr>
          <w:rFonts w:ascii="Times" w:hAnsi="Times"/>
          <w:i/>
        </w:rPr>
        <w:t>Worklives</w:t>
      </w:r>
      <w:proofErr w:type="spellEnd"/>
      <w:r w:rsidRPr="00084C43">
        <w:rPr>
          <w:rFonts w:ascii="Times" w:hAnsi="Times"/>
        </w:rPr>
        <w:t>:  Brief #1</w:t>
      </w:r>
    </w:p>
    <w:p w14:paraId="5FC19EC8" w14:textId="77777777" w:rsidR="00BB2E18" w:rsidRPr="00084C43" w:rsidRDefault="00BB2E18" w:rsidP="00BB2E18">
      <w:pPr>
        <w:ind w:left="450"/>
        <w:rPr>
          <w:rFonts w:ascii="Times" w:hAnsi="Times"/>
        </w:rPr>
      </w:pPr>
      <w:r w:rsidRPr="00084C43">
        <w:rPr>
          <w:rFonts w:ascii="Times" w:hAnsi="Times"/>
          <w:i/>
        </w:rPr>
        <w:t>Negotiating the Culture of Work and Technology</w:t>
      </w:r>
    </w:p>
    <w:p w14:paraId="21F53BF2" w14:textId="77777777" w:rsidR="00BB2E18" w:rsidRPr="00084C43" w:rsidRDefault="00BB2E18" w:rsidP="00BB2E18">
      <w:pPr>
        <w:ind w:left="450"/>
        <w:rPr>
          <w:rFonts w:ascii="Times" w:hAnsi="Times"/>
          <w:i/>
        </w:rPr>
      </w:pPr>
      <w:r w:rsidRPr="00084C43">
        <w:rPr>
          <w:rFonts w:ascii="Times" w:hAnsi="Times"/>
          <w:i/>
        </w:rPr>
        <w:t>Healthcare: The Dilemma of Teamwork, Time and Turnover</w:t>
      </w:r>
    </w:p>
    <w:p w14:paraId="58096BDC" w14:textId="77777777" w:rsidR="00BB2E18" w:rsidRPr="00084C43" w:rsidRDefault="00BB2E18" w:rsidP="00BB2E18">
      <w:pPr>
        <w:ind w:left="450"/>
        <w:rPr>
          <w:rFonts w:ascii="Times" w:hAnsi="Times"/>
          <w:i/>
        </w:rPr>
      </w:pPr>
      <w:r w:rsidRPr="00084C43">
        <w:rPr>
          <w:rFonts w:ascii="Times" w:hAnsi="Times"/>
          <w:i/>
        </w:rPr>
        <w:t>Respect and Communication in the Food Service Industry</w:t>
      </w:r>
    </w:p>
    <w:p w14:paraId="7C7BB28E" w14:textId="77777777" w:rsidR="00BB2E18" w:rsidRPr="00084C43" w:rsidRDefault="00BB2E18" w:rsidP="00BB2E18">
      <w:pPr>
        <w:ind w:left="450"/>
        <w:rPr>
          <w:rFonts w:ascii="Times" w:hAnsi="Times"/>
          <w:i/>
        </w:rPr>
      </w:pPr>
      <w:r w:rsidRPr="00084C43">
        <w:rPr>
          <w:rFonts w:ascii="Times" w:hAnsi="Times"/>
          <w:i/>
        </w:rPr>
        <w:t>Building a Working Definition of Decision Making and Responsibility Taking on the Job</w:t>
      </w:r>
    </w:p>
    <w:p w14:paraId="307DF769" w14:textId="77777777" w:rsidR="00BB2E18" w:rsidRPr="00084C43" w:rsidRDefault="00BB2E18" w:rsidP="00BB2E18">
      <w:pPr>
        <w:ind w:left="450"/>
        <w:rPr>
          <w:rFonts w:ascii="Times" w:hAnsi="Times"/>
          <w:i/>
        </w:rPr>
      </w:pPr>
      <w:r w:rsidRPr="00084C43">
        <w:rPr>
          <w:rFonts w:ascii="Times" w:hAnsi="Times"/>
          <w:i/>
        </w:rPr>
        <w:t>Naming the LD Difference</w:t>
      </w:r>
    </w:p>
    <w:p w14:paraId="6B893A81" w14:textId="77777777" w:rsidR="00BB2E18" w:rsidRPr="00084C43" w:rsidRDefault="00BB2E18" w:rsidP="00BB2E18">
      <w:pPr>
        <w:ind w:left="450"/>
        <w:rPr>
          <w:rFonts w:ascii="Times" w:hAnsi="Times"/>
          <w:i/>
        </w:rPr>
      </w:pPr>
      <w:r w:rsidRPr="00084C43">
        <w:rPr>
          <w:rFonts w:ascii="Times" w:hAnsi="Times"/>
          <w:i/>
        </w:rPr>
        <w:t>Writing Support at CMU: How Perceptions Affect Resources</w:t>
      </w:r>
    </w:p>
    <w:p w14:paraId="0A964C05" w14:textId="77777777" w:rsidR="00BB2E18" w:rsidRDefault="00BB2E18" w:rsidP="00BB2E18">
      <w:pPr>
        <w:ind w:left="450"/>
        <w:rPr>
          <w:rFonts w:ascii="Times" w:hAnsi="Times"/>
          <w:i/>
        </w:rPr>
      </w:pPr>
      <w:r w:rsidRPr="00084C43">
        <w:rPr>
          <w:rFonts w:ascii="Times" w:hAnsi="Times"/>
          <w:i/>
        </w:rPr>
        <w:t>The Experiences and Struggles of Independent Students</w:t>
      </w:r>
    </w:p>
    <w:p w14:paraId="42EF17AF" w14:textId="77777777" w:rsidR="00520C84" w:rsidRDefault="00520C84" w:rsidP="00BB2E18">
      <w:pPr>
        <w:ind w:left="450"/>
        <w:rPr>
          <w:rFonts w:ascii="Times" w:hAnsi="Times"/>
          <w:i/>
        </w:rPr>
      </w:pPr>
      <w:r>
        <w:rPr>
          <w:rFonts w:ascii="Times" w:hAnsi="Times"/>
          <w:i/>
        </w:rPr>
        <w:t>An Inquiry on Independent Students</w:t>
      </w:r>
    </w:p>
    <w:p w14:paraId="7929C132" w14:textId="77777777" w:rsidR="00635C80" w:rsidRDefault="00635C80" w:rsidP="00BB2E18">
      <w:pPr>
        <w:ind w:left="450"/>
        <w:rPr>
          <w:rFonts w:ascii="Times" w:hAnsi="Times"/>
          <w:i/>
        </w:rPr>
      </w:pPr>
      <w:r>
        <w:rPr>
          <w:rFonts w:ascii="Times" w:hAnsi="Times"/>
          <w:i/>
        </w:rPr>
        <w:t xml:space="preserve">The Culture of Stress at Carnegie Mellon:  Our Public Talk, Personal Experience,    </w:t>
      </w:r>
    </w:p>
    <w:p w14:paraId="696C736E" w14:textId="40307161" w:rsidR="00BB2E18" w:rsidRDefault="00635C80" w:rsidP="00635C80">
      <w:pPr>
        <w:ind w:left="450"/>
        <w:rPr>
          <w:rFonts w:ascii="Times" w:hAnsi="Times"/>
          <w:i/>
        </w:rPr>
      </w:pPr>
      <w:r>
        <w:rPr>
          <w:rFonts w:ascii="Times" w:hAnsi="Times"/>
          <w:i/>
        </w:rPr>
        <w:t xml:space="preserve">     Individual and Community Response</w:t>
      </w:r>
    </w:p>
    <w:p w14:paraId="1D7A5A5A" w14:textId="04F25711" w:rsidR="00AE65CC" w:rsidRDefault="00AE65CC" w:rsidP="00635C80">
      <w:pPr>
        <w:ind w:left="450"/>
        <w:rPr>
          <w:rFonts w:ascii="Times" w:hAnsi="Times"/>
          <w:i/>
        </w:rPr>
      </w:pPr>
      <w:r>
        <w:rPr>
          <w:rFonts w:ascii="Times" w:hAnsi="Times"/>
          <w:i/>
        </w:rPr>
        <w:t>The Decision Dialogues Interactive Guide</w:t>
      </w:r>
    </w:p>
    <w:p w14:paraId="6002D182" w14:textId="4FA64FC7" w:rsidR="00AE65CC" w:rsidRDefault="00AE65CC" w:rsidP="00635C80">
      <w:pPr>
        <w:ind w:left="450"/>
        <w:rPr>
          <w:rFonts w:ascii="Times" w:hAnsi="Times"/>
          <w:i/>
        </w:rPr>
      </w:pPr>
      <w:r>
        <w:rPr>
          <w:rFonts w:ascii="Times" w:hAnsi="Times"/>
          <w:i/>
        </w:rPr>
        <w:t>Self-Advocacy</w:t>
      </w:r>
    </w:p>
    <w:p w14:paraId="3A4F778F" w14:textId="1E289204" w:rsidR="00AE65CC" w:rsidRPr="00AE65CC" w:rsidRDefault="00B60009" w:rsidP="00635C80">
      <w:pPr>
        <w:ind w:left="450"/>
        <w:rPr>
          <w:rFonts w:ascii="Times" w:hAnsi="Times"/>
          <w:i/>
        </w:rPr>
      </w:pPr>
      <w:r>
        <w:rPr>
          <w:rFonts w:ascii="Times" w:hAnsi="Times"/>
          <w:i/>
        </w:rPr>
        <w:t>```````````````````</w:t>
      </w:r>
      <w:bookmarkStart w:id="0" w:name="_GoBack"/>
      <w:bookmarkEnd w:id="0"/>
    </w:p>
    <w:p w14:paraId="00954185" w14:textId="77777777" w:rsidR="00BB2E18" w:rsidRPr="00084C43" w:rsidRDefault="00BB2E18">
      <w:pPr>
        <w:pStyle w:val="Title"/>
        <w:jc w:val="left"/>
        <w:rPr>
          <w:u w:val="single"/>
        </w:rPr>
      </w:pPr>
      <w:r w:rsidRPr="00084C43">
        <w:rPr>
          <w:u w:val="single"/>
        </w:rPr>
        <w:t>Decision Makers Library</w:t>
      </w:r>
    </w:p>
    <w:p w14:paraId="59F7A51F" w14:textId="77777777" w:rsidR="00BB2E18" w:rsidRDefault="00BB2E18">
      <w:pPr>
        <w:rPr>
          <w:rFonts w:ascii="Times" w:hAnsi="Times"/>
        </w:rPr>
      </w:pPr>
    </w:p>
    <w:p w14:paraId="0C868203" w14:textId="77777777" w:rsidR="00BB2E18" w:rsidRPr="00004D5D" w:rsidRDefault="00BB2E18">
      <w:pPr>
        <w:rPr>
          <w:rFonts w:ascii="Times" w:hAnsi="Times"/>
        </w:rPr>
      </w:pPr>
      <w:r w:rsidRPr="00004D5D">
        <w:rPr>
          <w:rFonts w:ascii="Times" w:hAnsi="Times"/>
        </w:rPr>
        <w:t xml:space="preserve">The </w:t>
      </w:r>
      <w:r w:rsidRPr="00004D5D">
        <w:rPr>
          <w:rFonts w:ascii="Times" w:hAnsi="Times"/>
          <w:smallCaps/>
        </w:rPr>
        <w:t>Decision Makers</w:t>
      </w:r>
      <w:r w:rsidRPr="00004D5D">
        <w:rPr>
          <w:rFonts w:ascii="Times" w:hAnsi="Times"/>
        </w:rPr>
        <w:t xml:space="preserve"> Guide to Building a Journey Book, Learning Strategies, and Assessing Reflective Decision Making</w:t>
      </w:r>
      <w:r w:rsidR="009D2F12">
        <w:rPr>
          <w:rFonts w:ascii="Times" w:hAnsi="Times"/>
        </w:rPr>
        <w:t xml:space="preserve"> 2011</w:t>
      </w:r>
    </w:p>
    <w:p w14:paraId="1F366836" w14:textId="77777777" w:rsidR="00BB2E18" w:rsidRDefault="00BB2E18">
      <w:pPr>
        <w:rPr>
          <w:rFonts w:ascii="Times" w:hAnsi="Times"/>
        </w:rPr>
      </w:pPr>
    </w:p>
    <w:p w14:paraId="05489F29" w14:textId="2EC3E82C" w:rsidR="00BB2E18" w:rsidRDefault="00BB2E18">
      <w:pPr>
        <w:rPr>
          <w:rFonts w:ascii="Times" w:hAnsi="Times"/>
        </w:rPr>
      </w:pPr>
      <w:r>
        <w:rPr>
          <w:rFonts w:ascii="Times" w:hAnsi="Times"/>
        </w:rPr>
        <w:t xml:space="preserve">The Mentor’s Manual for </w:t>
      </w:r>
      <w:r w:rsidRPr="003864C8">
        <w:rPr>
          <w:rFonts w:ascii="Times" w:hAnsi="Times"/>
          <w:smallCaps/>
        </w:rPr>
        <w:t>Decision Makers</w:t>
      </w:r>
      <w:r w:rsidR="00BF2488">
        <w:rPr>
          <w:rFonts w:ascii="Times" w:hAnsi="Times"/>
          <w:smallCaps/>
        </w:rPr>
        <w:t xml:space="preserve">. </w:t>
      </w:r>
      <w:r w:rsidR="00721B6A">
        <w:rPr>
          <w:rFonts w:ascii="Times" w:hAnsi="Times"/>
          <w:smallCaps/>
        </w:rPr>
        <w:t>2020</w:t>
      </w:r>
    </w:p>
    <w:p w14:paraId="4E0E9C92" w14:textId="77777777" w:rsidR="00BB2E18" w:rsidRPr="00084C43" w:rsidRDefault="00BB2E18">
      <w:pPr>
        <w:spacing w:before="240"/>
        <w:ind w:right="-1080"/>
        <w:rPr>
          <w:rFonts w:ascii="Times New Roman" w:hAnsi="Times New Roman"/>
          <w:b/>
          <w:u w:val="single"/>
        </w:rPr>
      </w:pPr>
      <w:r w:rsidRPr="00084C43">
        <w:rPr>
          <w:rFonts w:ascii="Times New Roman" w:hAnsi="Times New Roman"/>
          <w:b/>
          <w:u w:val="single"/>
        </w:rPr>
        <w:t>Websites</w:t>
      </w:r>
    </w:p>
    <w:p w14:paraId="0C1BF9D5" w14:textId="29947467" w:rsidR="00635C80" w:rsidRDefault="00BB2E18" w:rsidP="00BB2E18">
      <w:pPr>
        <w:spacing w:before="240"/>
        <w:rPr>
          <w:rFonts w:ascii="Times" w:hAnsi="Times"/>
        </w:rPr>
      </w:pPr>
      <w:r>
        <w:rPr>
          <w:rFonts w:ascii="Times" w:hAnsi="Times"/>
        </w:rPr>
        <w:t>The Carnegie Mellon Community Think Tank:  Think Tank Findings and Dialogue Tools for Educators, Human Resource Develope</w:t>
      </w:r>
      <w:r w:rsidR="00635C80">
        <w:rPr>
          <w:rFonts w:ascii="Times" w:hAnsi="Times"/>
        </w:rPr>
        <w:t xml:space="preserve">rs, and Community Leaders.  </w:t>
      </w:r>
      <w:hyperlink r:id="rId9" w:history="1">
        <w:r w:rsidR="00635C80" w:rsidRPr="00F5280C">
          <w:rPr>
            <w:rStyle w:val="Hyperlink"/>
            <w:rFonts w:ascii="Times" w:hAnsi="Times"/>
          </w:rPr>
          <w:t>www.cmu.edu/thinkthnk</w:t>
        </w:r>
      </w:hyperlink>
    </w:p>
    <w:p w14:paraId="13494BB8" w14:textId="1B92BDAC" w:rsidR="00BB2E18" w:rsidRDefault="00BB2E18">
      <w:pPr>
        <w:spacing w:before="240"/>
        <w:ind w:right="-1080"/>
        <w:rPr>
          <w:rFonts w:ascii="Times" w:hAnsi="Times"/>
        </w:rPr>
      </w:pPr>
      <w:r>
        <w:rPr>
          <w:rFonts w:ascii="Times" w:hAnsi="Times"/>
        </w:rPr>
        <w:t>Intercultural Inquiry:  Projects, Publication, and Resources for Students and Teachers</w:t>
      </w:r>
      <w:r w:rsidR="00336827">
        <w:rPr>
          <w:rFonts w:ascii="Times" w:hAnsi="Times"/>
        </w:rPr>
        <w:t xml:space="preserve">     </w:t>
      </w:r>
      <w:hyperlink r:id="rId10" w:history="1">
        <w:r w:rsidR="00336827" w:rsidRPr="0080327C">
          <w:rPr>
            <w:rStyle w:val="Hyperlink"/>
            <w:rFonts w:ascii="Times" w:hAnsi="Times"/>
          </w:rPr>
          <w:t>http://www.hss.cmu.edu/departments/</w:t>
        </w:r>
        <w:r w:rsidR="00336827" w:rsidRPr="0080327C">
          <w:rPr>
            <w:rStyle w:val="Hyperlink"/>
            <w:rFonts w:ascii="Times" w:hAnsi="Times"/>
          </w:rPr>
          <w:t>e</w:t>
        </w:r>
        <w:r w:rsidR="00336827" w:rsidRPr="0080327C">
          <w:rPr>
            <w:rStyle w:val="Hyperlink"/>
            <w:rFonts w:ascii="Times" w:hAnsi="Times"/>
          </w:rPr>
          <w:t>nglish/research/inquiry/one.html</w:t>
        </w:r>
      </w:hyperlink>
      <w:r w:rsidR="00336827">
        <w:rPr>
          <w:rFonts w:ascii="Times" w:hAnsi="Times"/>
        </w:rPr>
        <w:t xml:space="preserve">       </w:t>
      </w:r>
    </w:p>
    <w:p w14:paraId="730D07CD" w14:textId="77777777" w:rsidR="00635C80" w:rsidRDefault="00635C80" w:rsidP="00635C80">
      <w:pPr>
        <w:ind w:right="-1080"/>
        <w:rPr>
          <w:rFonts w:ascii="Times" w:hAnsi="Times"/>
        </w:rPr>
      </w:pPr>
    </w:p>
    <w:p w14:paraId="10684724" w14:textId="21C379CA" w:rsidR="00336827" w:rsidRPr="00AE65CC" w:rsidRDefault="00BB2E18" w:rsidP="00AE65CC">
      <w:pPr>
        <w:snapToGrid w:val="0"/>
        <w:ind w:right="-446"/>
        <w:contextualSpacing/>
        <w:rPr>
          <w:rFonts w:ascii="Times" w:hAnsi="Times"/>
        </w:rPr>
      </w:pPr>
      <w:r>
        <w:rPr>
          <w:rFonts w:ascii="Times" w:hAnsi="Times"/>
        </w:rPr>
        <w:t xml:space="preserve">Decision Makers: An On-line Writing Tool </w:t>
      </w:r>
      <w:r w:rsidR="00721B6A">
        <w:rPr>
          <w:rFonts w:ascii="Times" w:hAnsi="Times"/>
        </w:rPr>
        <w:t>for</w:t>
      </w:r>
      <w:r>
        <w:rPr>
          <w:rFonts w:ascii="Times" w:hAnsi="Times"/>
        </w:rPr>
        <w:t xml:space="preserve"> Reflective Decision Making</w:t>
      </w:r>
    </w:p>
    <w:p w14:paraId="274B6ACE" w14:textId="46BB99DB" w:rsidR="00721B6A" w:rsidRPr="00336827" w:rsidRDefault="00721B6A" w:rsidP="00AE65CC">
      <w:pPr>
        <w:snapToGrid w:val="0"/>
        <w:ind w:left="720" w:right="-446"/>
        <w:contextualSpacing/>
        <w:rPr>
          <w:sz w:val="22"/>
        </w:rPr>
      </w:pPr>
      <w:r w:rsidRPr="00336827">
        <w:rPr>
          <w:rFonts w:ascii="Times" w:hAnsi="Times"/>
        </w:rPr>
        <w:t>V</w:t>
      </w:r>
      <w:r w:rsidRPr="00336827">
        <w:rPr>
          <w:rFonts w:ascii="Times" w:hAnsi="Times"/>
        </w:rPr>
        <w:t>i</w:t>
      </w:r>
      <w:r w:rsidRPr="00336827">
        <w:rPr>
          <w:rFonts w:ascii="Times" w:hAnsi="Times"/>
        </w:rPr>
        <w:t>sit:</w:t>
      </w:r>
      <w:r w:rsidRPr="00336827">
        <w:rPr>
          <w:rFonts w:ascii="Times" w:hAnsi="Times"/>
          <w:b/>
        </w:rPr>
        <w:t xml:space="preserve">  </w:t>
      </w:r>
      <w:r w:rsidRPr="00336827">
        <w:rPr>
          <w:rFonts w:ascii="Times" w:hAnsi="Times"/>
        </w:rPr>
        <w:t xml:space="preserve">To read background: </w:t>
      </w:r>
      <w:hyperlink r:id="rId11" w:history="1">
        <w:r w:rsidRPr="00336827">
          <w:rPr>
            <w:rFonts w:ascii="Times" w:hAnsi="Times" w:cs="Calibri"/>
            <w:color w:val="0000FF"/>
            <w:szCs w:val="28"/>
            <w:u w:val="single" w:color="0000FF"/>
          </w:rPr>
          <w:t>http://www.hss.cmu.edu/departments/english/r</w:t>
        </w:r>
        <w:r w:rsidRPr="00336827">
          <w:rPr>
            <w:rFonts w:ascii="Times" w:hAnsi="Times" w:cs="Calibri"/>
            <w:color w:val="0000FF"/>
            <w:szCs w:val="28"/>
            <w:u w:val="single" w:color="0000FF"/>
          </w:rPr>
          <w:t>e</w:t>
        </w:r>
        <w:r w:rsidRPr="00336827">
          <w:rPr>
            <w:rFonts w:ascii="Times" w:hAnsi="Times" w:cs="Calibri"/>
            <w:color w:val="0000FF"/>
            <w:szCs w:val="28"/>
            <w:u w:val="single" w:color="0000FF"/>
          </w:rPr>
          <w:t>search/inquiry/decisionmakers/index.html</w:t>
        </w:r>
      </w:hyperlink>
    </w:p>
    <w:p w14:paraId="134D1DD5" w14:textId="63240AEE" w:rsidR="00721B6A" w:rsidRPr="00336827" w:rsidRDefault="00AE65CC" w:rsidP="00AE65CC">
      <w:pPr>
        <w:snapToGrid w:val="0"/>
        <w:contextualSpacing/>
        <w:outlineLvl w:val="0"/>
        <w:rPr>
          <w:rFonts w:ascii="Times" w:hAnsi="Times"/>
        </w:rPr>
      </w:pPr>
      <w:r>
        <w:rPr>
          <w:rFonts w:ascii="Times" w:hAnsi="Times"/>
        </w:rPr>
        <w:tab/>
      </w:r>
      <w:r w:rsidR="00721B6A" w:rsidRPr="00336827">
        <w:rPr>
          <w:rFonts w:ascii="Times" w:hAnsi="Times"/>
        </w:rPr>
        <w:t>Welcome</w:t>
      </w:r>
      <w:r w:rsidR="00721B6A" w:rsidRPr="00336827">
        <w:rPr>
          <w:rFonts w:ascii="Times" w:hAnsi="Times"/>
          <w:b/>
        </w:rPr>
        <w:t xml:space="preserve">: </w:t>
      </w:r>
      <w:r w:rsidR="00721B6A" w:rsidRPr="00336827">
        <w:rPr>
          <w:rFonts w:ascii="Times" w:hAnsi="Times"/>
        </w:rPr>
        <w:t xml:space="preserve"> To use the program:</w:t>
      </w:r>
    </w:p>
    <w:p w14:paraId="107E2250" w14:textId="78C4306A" w:rsidR="00721B6A" w:rsidRPr="00336827" w:rsidRDefault="00AE65CC" w:rsidP="00AE65CC">
      <w:pPr>
        <w:snapToGrid w:val="0"/>
        <w:contextualSpacing/>
        <w:rPr>
          <w:rFonts w:ascii="Times" w:hAnsi="Times"/>
        </w:rPr>
      </w:pPr>
      <w:r>
        <w:rPr>
          <w:rFonts w:ascii="Times" w:hAnsi="Times"/>
        </w:rPr>
        <w:tab/>
      </w:r>
      <w:hyperlink r:id="rId12" w:history="1">
        <w:r w:rsidR="00721B6A" w:rsidRPr="00336827">
          <w:rPr>
            <w:rStyle w:val="Hyperlink"/>
            <w:rFonts w:ascii="Times" w:hAnsi="Times"/>
          </w:rPr>
          <w:t>http://www.hss.cmu.edu/departments/english/m</w:t>
        </w:r>
        <w:r w:rsidR="00721B6A" w:rsidRPr="00336827">
          <w:rPr>
            <w:rStyle w:val="Hyperlink"/>
            <w:rFonts w:ascii="Times" w:hAnsi="Times"/>
          </w:rPr>
          <w:t>u</w:t>
        </w:r>
        <w:r w:rsidR="00721B6A" w:rsidRPr="00336827">
          <w:rPr>
            <w:rStyle w:val="Hyperlink"/>
            <w:rFonts w:ascii="Times" w:hAnsi="Times"/>
          </w:rPr>
          <w:t>ffin/sos/index.php</w:t>
        </w:r>
      </w:hyperlink>
    </w:p>
    <w:p w14:paraId="472746DD" w14:textId="4FE535BD" w:rsidR="00BB2E18" w:rsidRPr="003B686B" w:rsidRDefault="00BB2E18" w:rsidP="00721B6A">
      <w:pPr>
        <w:ind w:right="-1080"/>
        <w:rPr>
          <w:rFonts w:ascii="Times" w:hAnsi="Times"/>
        </w:rPr>
      </w:pPr>
    </w:p>
    <w:p w14:paraId="4CC8140B" w14:textId="77777777" w:rsidR="00635C80" w:rsidRDefault="00635C80">
      <w:pPr>
        <w:rPr>
          <w:sz w:val="20"/>
        </w:rPr>
      </w:pPr>
    </w:p>
    <w:sectPr w:rsidR="00635C80" w:rsidSect="00B1366F">
      <w:headerReference w:type="default" r:id="rId13"/>
      <w:footerReference w:type="default" r:id="rId14"/>
      <w:footerReference w:type="first" r:id="rId15"/>
      <w:pgSz w:w="12240" w:h="15840"/>
      <w:pgMar w:top="720" w:right="1440" w:bottom="72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567200F" w14:textId="77777777" w:rsidR="00CF25DE" w:rsidRDefault="00CF25DE">
      <w:r>
        <w:separator/>
      </w:r>
    </w:p>
  </w:endnote>
  <w:endnote w:type="continuationSeparator" w:id="0">
    <w:p w14:paraId="1DAE5FE3" w14:textId="77777777" w:rsidR="00CF25DE" w:rsidRDefault="00CF2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ew York">
    <w:altName w:val="Tahoma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Monaco">
    <w:panose1 w:val="02000500000000000000"/>
    <w:charset w:val="00"/>
    <w:family w:val="auto"/>
    <w:pitch w:val="variable"/>
    <w:sig w:usb0="00000003" w:usb1="00000000" w:usb2="00000000" w:usb3="00000000" w:csb0="00000007" w:csb1="00000000"/>
  </w:font>
  <w:font w:name="Geneva"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Palatino-Roman">
    <w:altName w:val="Palatino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DCC5F4" w14:textId="77777777" w:rsidR="00DE2A34" w:rsidRPr="009D2F12" w:rsidRDefault="00DE2A34">
    <w:pPr>
      <w:pStyle w:val="Footer"/>
      <w:rPr>
        <w:sz w:val="22"/>
      </w:rPr>
    </w:pPr>
    <w:r w:rsidRPr="009D2F12">
      <w:rPr>
        <w:sz w:val="22"/>
      </w:rPr>
      <w:t>Community Literacy Bibliography 2013</w:t>
    </w:r>
    <w:r>
      <w:rPr>
        <w:sz w:val="22"/>
      </w:rPr>
      <w:tab/>
    </w:r>
    <w:r>
      <w:rPr>
        <w:rStyle w:val="PageNumber"/>
        <w:rFonts w:ascii="Times New Roman" w:hAnsi="Times New Roman"/>
        <w:sz w:val="20"/>
      </w:rPr>
      <w:fldChar w:fldCharType="begin"/>
    </w:r>
    <w:r>
      <w:rPr>
        <w:rStyle w:val="PageNumber"/>
        <w:rFonts w:ascii="Times New Roman" w:hAnsi="Times New Roman"/>
        <w:sz w:val="20"/>
      </w:rPr>
      <w:instrText xml:space="preserve"> PAGE </w:instrText>
    </w:r>
    <w:r>
      <w:rPr>
        <w:rStyle w:val="PageNumber"/>
        <w:rFonts w:ascii="Times New Roman" w:hAnsi="Times New Roman"/>
        <w:sz w:val="20"/>
      </w:rPr>
      <w:fldChar w:fldCharType="separate"/>
    </w:r>
    <w:r w:rsidR="009809AE">
      <w:rPr>
        <w:rStyle w:val="PageNumber"/>
        <w:rFonts w:ascii="Times New Roman" w:hAnsi="Times New Roman"/>
        <w:noProof/>
        <w:sz w:val="20"/>
      </w:rPr>
      <w:t>2</w:t>
    </w:r>
    <w:r>
      <w:rPr>
        <w:rStyle w:val="PageNumber"/>
        <w:rFonts w:ascii="Times New Roman" w:hAnsi="Times New Roman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D6860F" w14:textId="77777777" w:rsidR="00DE2A34" w:rsidRPr="009D2F12" w:rsidRDefault="00DE2A34">
    <w:pPr>
      <w:pStyle w:val="Footer"/>
      <w:rPr>
        <w:sz w:val="20"/>
      </w:rPr>
    </w:pPr>
    <w:r w:rsidRPr="009D2F12">
      <w:rPr>
        <w:sz w:val="22"/>
      </w:rPr>
      <w:t>Community Literacy Bibliography 2013</w:t>
    </w:r>
    <w:r>
      <w:rPr>
        <w:sz w:val="22"/>
      </w:rPr>
      <w:tab/>
    </w:r>
    <w:r>
      <w:rPr>
        <w:sz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137EE" w14:textId="77777777" w:rsidR="00CF25DE" w:rsidRDefault="00CF25DE">
      <w:r>
        <w:separator/>
      </w:r>
    </w:p>
  </w:footnote>
  <w:footnote w:type="continuationSeparator" w:id="0">
    <w:p w14:paraId="5503997D" w14:textId="77777777" w:rsidR="00CF25DE" w:rsidRDefault="00CF25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C0823D" w14:textId="77777777" w:rsidR="00DE2A34" w:rsidRDefault="00DE2A34">
    <w:pPr>
      <w:pStyle w:val="Header"/>
      <w:tabs>
        <w:tab w:val="clear" w:pos="8640"/>
      </w:tabs>
      <w:rPr>
        <w:rFonts w:ascii="Times" w:hAnsi="Times"/>
        <w:b/>
        <w:sz w:val="20"/>
      </w:rPr>
    </w:pPr>
    <w:r>
      <w:rPr>
        <w:rFonts w:ascii="Times" w:hAnsi="Times"/>
        <w:b/>
        <w:sz w:val="16"/>
      </w:rPr>
      <w:tab/>
    </w:r>
    <w:r>
      <w:rPr>
        <w:rFonts w:ascii="Times" w:hAnsi="Times"/>
        <w:b/>
        <w:sz w:val="16"/>
      </w:rPr>
      <w:tab/>
    </w:r>
    <w:r>
      <w:rPr>
        <w:rFonts w:ascii="Times" w:hAnsi="Times"/>
        <w:b/>
        <w:sz w:val="16"/>
      </w:rPr>
      <w:tab/>
    </w:r>
    <w:r>
      <w:rPr>
        <w:rFonts w:ascii="Times" w:hAnsi="Times"/>
        <w:b/>
        <w:sz w:val="16"/>
      </w:rPr>
      <w:tab/>
    </w:r>
    <w:r>
      <w:rPr>
        <w:rFonts w:ascii="Times" w:hAnsi="Times"/>
        <w:b/>
        <w:sz w:val="16"/>
      </w:rPr>
      <w:tab/>
    </w:r>
    <w:r>
      <w:rPr>
        <w:rFonts w:ascii="Times" w:hAnsi="Times"/>
        <w:b/>
        <w:sz w:val="16"/>
      </w:rPr>
      <w:tab/>
    </w:r>
    <w:r>
      <w:rPr>
        <w:rFonts w:ascii="Times" w:hAnsi="Times"/>
        <w:b/>
        <w:sz w:val="16"/>
      </w:rPr>
      <w:tab/>
    </w:r>
  </w:p>
  <w:p w14:paraId="315152AD" w14:textId="77777777" w:rsidR="00DE2A34" w:rsidRDefault="00DE2A34">
    <w:pPr>
      <w:pStyle w:val="Header"/>
      <w:tabs>
        <w:tab w:val="clear" w:pos="8640"/>
      </w:tabs>
      <w:rPr>
        <w:rFonts w:ascii="Times" w:hAnsi="Times"/>
        <w:b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embedSystemFonts/>
  <w:bordersDoNotSurroundHeader/>
  <w:bordersDoNotSurroundFooter/>
  <w:proofState w:spelling="clean"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699C"/>
    <w:rsid w:val="001356EB"/>
    <w:rsid w:val="001504A4"/>
    <w:rsid w:val="00336827"/>
    <w:rsid w:val="003B686B"/>
    <w:rsid w:val="0049699C"/>
    <w:rsid w:val="004F5638"/>
    <w:rsid w:val="00520C84"/>
    <w:rsid w:val="00635C80"/>
    <w:rsid w:val="00696F00"/>
    <w:rsid w:val="00721B6A"/>
    <w:rsid w:val="00846309"/>
    <w:rsid w:val="009809AE"/>
    <w:rsid w:val="009D2F12"/>
    <w:rsid w:val="009F1D23"/>
    <w:rsid w:val="00AE65CC"/>
    <w:rsid w:val="00B1366F"/>
    <w:rsid w:val="00B60009"/>
    <w:rsid w:val="00B91F8C"/>
    <w:rsid w:val="00BB2E18"/>
    <w:rsid w:val="00BF2488"/>
    <w:rsid w:val="00CB4958"/>
    <w:rsid w:val="00CF25DE"/>
    <w:rsid w:val="00D93F76"/>
    <w:rsid w:val="00DE2A34"/>
    <w:rsid w:val="00E5708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55DADCA7"/>
  <w15:docId w15:val="{833116EB-A523-6449-848C-892BB49BF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New York" w:eastAsia="Times New Roman" w:hAnsi="New York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366F"/>
    <w:rPr>
      <w:sz w:val="24"/>
    </w:rPr>
  </w:style>
  <w:style w:type="paragraph" w:styleId="Heading1">
    <w:name w:val="heading 1"/>
    <w:basedOn w:val="Normal"/>
    <w:next w:val="Normal"/>
    <w:qFormat/>
    <w:rsid w:val="00B1366F"/>
    <w:pPr>
      <w:keepNext/>
      <w:outlineLvl w:val="0"/>
    </w:pPr>
    <w:rPr>
      <w:rFonts w:ascii="Times" w:hAnsi="Times"/>
      <w:b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B1366F"/>
    <w:pPr>
      <w:tabs>
        <w:tab w:val="center" w:pos="4320"/>
        <w:tab w:val="right" w:pos="8640"/>
      </w:tabs>
    </w:pPr>
  </w:style>
  <w:style w:type="paragraph" w:customStyle="1" w:styleId="Palatinonorm">
    <w:name w:val="Palatino norm"/>
    <w:basedOn w:val="Normal"/>
    <w:rsid w:val="00B1366F"/>
    <w:rPr>
      <w:rFonts w:ascii="Palatino" w:hAnsi="Palatino"/>
    </w:rPr>
  </w:style>
  <w:style w:type="paragraph" w:customStyle="1" w:styleId="Monaconorm">
    <w:name w:val="Monaco norm"/>
    <w:basedOn w:val="Normal"/>
    <w:rsid w:val="00B1366F"/>
    <w:pPr>
      <w:spacing w:line="480" w:lineRule="atLeast"/>
    </w:pPr>
    <w:rPr>
      <w:rFonts w:ascii="Monaco" w:hAnsi="Monaco"/>
    </w:rPr>
  </w:style>
  <w:style w:type="paragraph" w:customStyle="1" w:styleId="GenevaNorm">
    <w:name w:val="Geneva Norm"/>
    <w:basedOn w:val="Palatinonorm"/>
    <w:rsid w:val="00B1366F"/>
    <w:pPr>
      <w:spacing w:line="480" w:lineRule="atLeast"/>
    </w:pPr>
    <w:rPr>
      <w:rFonts w:ascii="Geneva" w:hAnsi="Geneva"/>
    </w:rPr>
  </w:style>
  <w:style w:type="paragraph" w:customStyle="1" w:styleId="Timesnorm">
    <w:name w:val="Times norm"/>
    <w:basedOn w:val="Normal"/>
    <w:rsid w:val="00B1366F"/>
    <w:pPr>
      <w:spacing w:line="480" w:lineRule="atLeast"/>
    </w:pPr>
    <w:rPr>
      <w:rFonts w:ascii="Times" w:hAnsi="Times"/>
    </w:rPr>
  </w:style>
  <w:style w:type="paragraph" w:customStyle="1" w:styleId="10Gen">
    <w:name w:val="10Gen"/>
    <w:basedOn w:val="Normal"/>
    <w:rsid w:val="00B1366F"/>
    <w:pPr>
      <w:spacing w:line="480" w:lineRule="atLeast"/>
    </w:pPr>
    <w:rPr>
      <w:rFonts w:ascii="Geneva" w:hAnsi="Geneva"/>
      <w:sz w:val="20"/>
    </w:rPr>
  </w:style>
  <w:style w:type="paragraph" w:customStyle="1" w:styleId="Helvitica">
    <w:name w:val="Helvitica"/>
    <w:basedOn w:val="Normal"/>
    <w:rsid w:val="00B1366F"/>
    <w:pPr>
      <w:spacing w:line="480" w:lineRule="atLeast"/>
    </w:pPr>
    <w:rPr>
      <w:rFonts w:ascii="Helvetica" w:hAnsi="Helvetica"/>
    </w:rPr>
  </w:style>
  <w:style w:type="paragraph" w:customStyle="1" w:styleId="NEWCENTURYNORM">
    <w:name w:val="NEW CENTURY NORM"/>
    <w:basedOn w:val="Timesnorm"/>
    <w:rsid w:val="00B1366F"/>
    <w:rPr>
      <w:rFonts w:ascii="New York" w:hAnsi="New York"/>
    </w:rPr>
  </w:style>
  <w:style w:type="paragraph" w:customStyle="1" w:styleId="times">
    <w:name w:val="times"/>
    <w:basedOn w:val="Timesnorm"/>
    <w:rsid w:val="00B1366F"/>
  </w:style>
  <w:style w:type="character" w:styleId="Hyperlink">
    <w:name w:val="Hyperlink"/>
    <w:basedOn w:val="DefaultParagraphFont"/>
    <w:rsid w:val="00B1366F"/>
    <w:rPr>
      <w:color w:val="0000FF"/>
      <w:u w:val="single"/>
    </w:rPr>
  </w:style>
  <w:style w:type="character" w:styleId="FollowedHyperlink">
    <w:name w:val="FollowedHyperlink"/>
    <w:basedOn w:val="DefaultParagraphFont"/>
    <w:rsid w:val="00B1366F"/>
    <w:rPr>
      <w:color w:val="800080"/>
      <w:u w:val="single"/>
    </w:rPr>
  </w:style>
  <w:style w:type="paragraph" w:styleId="Footer">
    <w:name w:val="footer"/>
    <w:basedOn w:val="Normal"/>
    <w:rsid w:val="00B1366F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rsid w:val="00B1366F"/>
    <w:pPr>
      <w:jc w:val="center"/>
    </w:pPr>
    <w:rPr>
      <w:rFonts w:ascii="Times New Roman" w:eastAsia="Times" w:hAnsi="Times New Roman"/>
      <w:b/>
    </w:rPr>
  </w:style>
  <w:style w:type="character" w:styleId="PageNumber">
    <w:name w:val="page number"/>
    <w:basedOn w:val="DefaultParagraphFont"/>
    <w:rsid w:val="00B1366F"/>
  </w:style>
  <w:style w:type="paragraph" w:styleId="BalloonText">
    <w:name w:val="Balloon Text"/>
    <w:basedOn w:val="Normal"/>
    <w:link w:val="BalloonTextChar"/>
    <w:uiPriority w:val="99"/>
    <w:semiHidden/>
    <w:unhideWhenUsed/>
    <w:rsid w:val="0084630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309"/>
    <w:rPr>
      <w:rFonts w:ascii="Lucida Grande" w:hAnsi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68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mu.edu/thinktank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mu.edu/thinktank/docs.html" TargetMode="External"/><Relationship Id="rId12" Type="http://schemas.openxmlformats.org/officeDocument/2006/relationships/hyperlink" Target="http://www.hss.cmu.edu/departments/english/muffin/sos/index.php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hss.cmu.edu/departments/english/research/inquiry/decisionmakers/index.html" TargetMode="External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hyperlink" Target="http://www.hss.cmu.edu/departments/english/research/inquiry/one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cmu.edu/thinkthnk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1544</Words>
  <Characters>8801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&gt;Heinz.CLC.Bib..3/1/95</vt:lpstr>
    </vt:vector>
  </TitlesOfParts>
  <Company/>
  <LinksUpToDate>false</LinksUpToDate>
  <CharactersWithSpaces>10325</CharactersWithSpaces>
  <SharedDoc>false</SharedDoc>
  <HLinks>
    <vt:vector size="30" baseType="variant">
      <vt:variant>
        <vt:i4>3014760</vt:i4>
      </vt:variant>
      <vt:variant>
        <vt:i4>12</vt:i4>
      </vt:variant>
      <vt:variant>
        <vt:i4>0</vt:i4>
      </vt:variant>
      <vt:variant>
        <vt:i4>5</vt:i4>
      </vt:variant>
      <vt:variant>
        <vt:lpwstr>http://www.hss.cmu.edu/departments/english/muffin/sos/</vt:lpwstr>
      </vt:variant>
      <vt:variant>
        <vt:lpwstr/>
      </vt:variant>
      <vt:variant>
        <vt:i4>4718641</vt:i4>
      </vt:variant>
      <vt:variant>
        <vt:i4>9</vt:i4>
      </vt:variant>
      <vt:variant>
        <vt:i4>0</vt:i4>
      </vt:variant>
      <vt:variant>
        <vt:i4>5</vt:i4>
      </vt:variant>
      <vt:variant>
        <vt:lpwstr>http://english.cmu.edu/research/inquiry/decisionmakers/index.html</vt:lpwstr>
      </vt:variant>
      <vt:variant>
        <vt:lpwstr/>
      </vt:variant>
      <vt:variant>
        <vt:i4>1704010</vt:i4>
      </vt:variant>
      <vt:variant>
        <vt:i4>6</vt:i4>
      </vt:variant>
      <vt:variant>
        <vt:i4>0</vt:i4>
      </vt:variant>
      <vt:variant>
        <vt:i4>5</vt:i4>
      </vt:variant>
      <vt:variant>
        <vt:lpwstr>http://english.cmu.edu/research/inquiry/default.html</vt:lpwstr>
      </vt:variant>
      <vt:variant>
        <vt:lpwstr/>
      </vt:variant>
      <vt:variant>
        <vt:i4>4718641</vt:i4>
      </vt:variant>
      <vt:variant>
        <vt:i4>3</vt:i4>
      </vt:variant>
      <vt:variant>
        <vt:i4>0</vt:i4>
      </vt:variant>
      <vt:variant>
        <vt:i4>5</vt:i4>
      </vt:variant>
      <vt:variant>
        <vt:lpwstr>http://english.cmu.edu/research/inquiry/decisionmakers/index.html</vt:lpwstr>
      </vt:variant>
      <vt:variant>
        <vt:lpwstr/>
      </vt:variant>
      <vt:variant>
        <vt:i4>5308484</vt:i4>
      </vt:variant>
      <vt:variant>
        <vt:i4>0</vt:i4>
      </vt:variant>
      <vt:variant>
        <vt:i4>0</vt:i4>
      </vt:variant>
      <vt:variant>
        <vt:i4>5</vt:i4>
      </vt:variant>
      <vt:variant>
        <vt:lpwstr>http://www.cmu.edu/thinktank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&gt;Heinz.CLC.Bib..3/1/95</dc:title>
  <dc:subject/>
  <dc:creator>Kathy</dc:creator>
  <cp:keywords/>
  <cp:lastModifiedBy>Microsoft Office User</cp:lastModifiedBy>
  <cp:revision>2</cp:revision>
  <cp:lastPrinted>2007-02-22T23:12:00Z</cp:lastPrinted>
  <dcterms:created xsi:type="dcterms:W3CDTF">2020-02-13T23:42:00Z</dcterms:created>
  <dcterms:modified xsi:type="dcterms:W3CDTF">2020-02-13T23:42:00Z</dcterms:modified>
</cp:coreProperties>
</file>