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7653C" w14:textId="6282E2A4" w:rsidR="00707BDA" w:rsidRDefault="00E743FA" w:rsidP="00707BDA">
      <w:pPr>
        <w:pStyle w:val="Title"/>
        <w:rPr>
          <w:rFonts w:ascii="Arial" w:hAnsi="Arial" w:cs="Arial"/>
        </w:rPr>
      </w:pPr>
      <w:bookmarkStart w:id="0" w:name="_GoBack"/>
      <w:bookmarkEnd w:id="0"/>
      <w:r>
        <w:rPr>
          <w:rFonts w:ascii="Arial" w:hAnsi="Arial" w:cs="Arial"/>
        </w:rPr>
        <w:t xml:space="preserve">Outcome </w:t>
      </w:r>
      <w:r w:rsidR="00707BDA">
        <w:rPr>
          <w:rFonts w:ascii="Arial" w:hAnsi="Arial" w:cs="Arial"/>
        </w:rPr>
        <w:t>for Revised Thesis Proposals</w:t>
      </w:r>
    </w:p>
    <w:p w14:paraId="40E160CE" w14:textId="77777777" w:rsidR="002B6CF4" w:rsidRDefault="002B6CF4" w:rsidP="00707BDA">
      <w:pPr>
        <w:jc w:val="center"/>
        <w:rPr>
          <w:color w:val="FF0000"/>
        </w:rPr>
      </w:pPr>
      <w:r>
        <w:rPr>
          <w:color w:val="FF0000"/>
        </w:rPr>
        <w:t>All committee members s</w:t>
      </w:r>
      <w:r w:rsidR="00707BDA" w:rsidRPr="004E7A00">
        <w:rPr>
          <w:color w:val="FF0000"/>
        </w:rPr>
        <w:t xml:space="preserve">ubmit to the </w:t>
      </w:r>
      <w:r>
        <w:rPr>
          <w:color w:val="FF0000"/>
        </w:rPr>
        <w:t xml:space="preserve">Committee Chair </w:t>
      </w:r>
      <w:r w:rsidR="00707BDA" w:rsidRPr="004E7A00">
        <w:rPr>
          <w:color w:val="FF0000"/>
        </w:rPr>
        <w:t xml:space="preserve">and </w:t>
      </w:r>
      <w:r w:rsidR="00707BDA">
        <w:rPr>
          <w:color w:val="FF0000"/>
        </w:rPr>
        <w:t xml:space="preserve">Lorna Williams within </w:t>
      </w:r>
    </w:p>
    <w:p w14:paraId="7403A3AF" w14:textId="214BA112" w:rsidR="00707BDA" w:rsidRPr="004E7A00" w:rsidRDefault="00707BDA" w:rsidP="00707BDA">
      <w:pPr>
        <w:jc w:val="center"/>
        <w:rPr>
          <w:color w:val="FF0000"/>
        </w:rPr>
      </w:pPr>
      <w:r>
        <w:rPr>
          <w:color w:val="FF0000"/>
        </w:rPr>
        <w:t>1-3</w:t>
      </w:r>
      <w:r w:rsidRPr="004E7A00">
        <w:rPr>
          <w:color w:val="FF0000"/>
        </w:rPr>
        <w:t xml:space="preserve"> </w:t>
      </w:r>
      <w:r>
        <w:rPr>
          <w:color w:val="FF0000"/>
        </w:rPr>
        <w:t xml:space="preserve">days </w:t>
      </w:r>
      <w:r w:rsidRPr="004E7A00">
        <w:rPr>
          <w:color w:val="FF0000"/>
        </w:rPr>
        <w:t xml:space="preserve">of </w:t>
      </w:r>
      <w:r>
        <w:rPr>
          <w:color w:val="FF0000"/>
        </w:rPr>
        <w:t xml:space="preserve">receiving </w:t>
      </w:r>
      <w:r w:rsidRPr="004E7A00">
        <w:rPr>
          <w:color w:val="FF0000"/>
        </w:rPr>
        <w:t>the proposal</w:t>
      </w:r>
      <w:r>
        <w:rPr>
          <w:color w:val="FF0000"/>
        </w:rPr>
        <w:t xml:space="preserve"> revision.  </w:t>
      </w:r>
    </w:p>
    <w:p w14:paraId="4AAB5833" w14:textId="77777777" w:rsidR="00707BDA" w:rsidRDefault="00707BDA" w:rsidP="00707BDA">
      <w:pPr>
        <w:pStyle w:val="NormalWeb"/>
        <w:spacing w:beforeLines="20" w:before="48" w:afterLines="40" w:after="96"/>
        <w:ind w:left="0"/>
        <w:rPr>
          <w:rStyle w:val="SubtitleChar"/>
          <w:b/>
          <w:bCs/>
          <w:kern w:val="28"/>
          <w:sz w:val="32"/>
          <w:szCs w:val="32"/>
          <w:lang w:bidi="ar-SA"/>
        </w:rPr>
      </w:pPr>
    </w:p>
    <w:p w14:paraId="2A637E76" w14:textId="77777777" w:rsidR="00707BDA" w:rsidRPr="00D174FE" w:rsidRDefault="00707BDA" w:rsidP="00707BDA">
      <w:pPr>
        <w:pStyle w:val="NormalWeb"/>
        <w:spacing w:beforeLines="20" w:before="48" w:afterLines="40" w:after="96"/>
        <w:ind w:left="0"/>
        <w:rPr>
          <w:rStyle w:val="SubtitleChar"/>
        </w:rPr>
      </w:pPr>
      <w:r w:rsidRPr="00D174FE">
        <w:rPr>
          <w:rStyle w:val="SubtitleChar"/>
          <w:rFonts w:ascii="Arial" w:hAnsi="Arial" w:cs="Arial"/>
          <w:b/>
          <w:sz w:val="22"/>
          <w:szCs w:val="22"/>
        </w:rPr>
        <w:t>Student:</w:t>
      </w:r>
      <w:r>
        <w:rPr>
          <w:rStyle w:val="SubtitleChar"/>
          <w:rFonts w:ascii="Arial" w:hAnsi="Arial" w:cs="Arial"/>
          <w:b/>
          <w:sz w:val="22"/>
          <w:szCs w:val="22"/>
        </w:rPr>
        <w:tab/>
      </w:r>
      <w:r>
        <w:rPr>
          <w:rStyle w:val="SubtitleChar"/>
          <w:rFonts w:ascii="Arial" w:hAnsi="Arial" w:cs="Arial"/>
          <w:b/>
          <w:sz w:val="22"/>
          <w:szCs w:val="22"/>
        </w:rPr>
        <w:tab/>
      </w:r>
      <w:r>
        <w:rPr>
          <w:rStyle w:val="SubtitleChar"/>
          <w:rFonts w:ascii="Arial" w:hAnsi="Arial" w:cs="Arial"/>
          <w:b/>
          <w:sz w:val="22"/>
          <w:szCs w:val="22"/>
        </w:rPr>
        <w:tab/>
      </w:r>
      <w:r>
        <w:rPr>
          <w:rStyle w:val="SubtitleChar"/>
          <w:rFonts w:ascii="Arial" w:hAnsi="Arial" w:cs="Arial"/>
          <w:b/>
          <w:sz w:val="22"/>
          <w:szCs w:val="22"/>
        </w:rPr>
        <w:tab/>
      </w:r>
      <w:r>
        <w:rPr>
          <w:rStyle w:val="SubtitleChar"/>
          <w:rFonts w:ascii="Arial" w:hAnsi="Arial" w:cs="Arial"/>
          <w:b/>
          <w:sz w:val="22"/>
          <w:szCs w:val="22"/>
        </w:rPr>
        <w:tab/>
      </w:r>
      <w:r>
        <w:rPr>
          <w:rStyle w:val="SubtitleChar"/>
          <w:rFonts w:ascii="Arial" w:hAnsi="Arial" w:cs="Arial"/>
          <w:b/>
          <w:sz w:val="22"/>
          <w:szCs w:val="22"/>
        </w:rPr>
        <w:tab/>
      </w:r>
      <w:r>
        <w:rPr>
          <w:rStyle w:val="SubtitleChar"/>
          <w:rFonts w:ascii="Arial" w:hAnsi="Arial" w:cs="Arial"/>
          <w:b/>
          <w:sz w:val="22"/>
          <w:szCs w:val="22"/>
        </w:rPr>
        <w:tab/>
        <w:t>Date of Critique:</w:t>
      </w:r>
    </w:p>
    <w:p w14:paraId="45F737DA" w14:textId="77777777" w:rsidR="00707BDA" w:rsidRPr="00D174FE" w:rsidRDefault="00707BDA" w:rsidP="00707BDA">
      <w:pPr>
        <w:pStyle w:val="NormalWeb"/>
        <w:spacing w:beforeLines="20" w:before="48" w:afterLines="40" w:after="96"/>
        <w:ind w:left="0"/>
        <w:rPr>
          <w:rStyle w:val="SubtitleChar"/>
        </w:rPr>
      </w:pPr>
      <w:r w:rsidRPr="00D174FE">
        <w:rPr>
          <w:rStyle w:val="SubtitleChar"/>
          <w:rFonts w:ascii="Arial" w:hAnsi="Arial" w:cs="Arial"/>
          <w:b/>
          <w:sz w:val="22"/>
          <w:szCs w:val="22"/>
        </w:rPr>
        <w:t>Committee Member:</w:t>
      </w:r>
    </w:p>
    <w:p w14:paraId="38268EDF" w14:textId="77777777" w:rsidR="00707BDA" w:rsidRPr="00707BDA" w:rsidRDefault="00707BDA" w:rsidP="00707BDA">
      <w:pPr>
        <w:pStyle w:val="handbooktext"/>
        <w:spacing w:after="280"/>
        <w:outlineLvl w:val="9"/>
        <w:rPr>
          <w:rStyle w:val="SubtitleChar"/>
          <w:rFonts w:ascii="Arial" w:hAnsi="Arial" w:cs="Arial"/>
          <w:sz w:val="22"/>
          <w:szCs w:val="22"/>
          <w:lang w:bidi="he-IL"/>
        </w:rPr>
      </w:pPr>
      <w:r w:rsidRPr="00707BDA">
        <w:rPr>
          <w:rStyle w:val="SubtitleChar"/>
          <w:rFonts w:ascii="Arial" w:hAnsi="Arial" w:cs="Arial"/>
          <w:sz w:val="22"/>
          <w:szCs w:val="22"/>
          <w:lang w:bidi="he-IL"/>
        </w:rPr>
        <w:t xml:space="preserve">After the response and any revisions are submitted to the Review/Advisory Committee, there are four potential outcomes to the thesis proposal, to be determined by majority vote of the committee: high pass, pass or fail with the option either to (a) revise the proposal or (b) to change groups.  </w:t>
      </w:r>
    </w:p>
    <w:p w14:paraId="3A43D156" w14:textId="77777777" w:rsidR="00707BDA" w:rsidRPr="00707BDA" w:rsidRDefault="00707BDA" w:rsidP="00707BDA">
      <w:pPr>
        <w:widowControl w:val="0"/>
        <w:tabs>
          <w:tab w:val="left" w:pos="720"/>
          <w:tab w:val="left" w:pos="1170"/>
        </w:tabs>
        <w:autoSpaceDE w:val="0"/>
        <w:autoSpaceDN w:val="0"/>
        <w:adjustRightInd w:val="0"/>
        <w:spacing w:after="240" w:line="240" w:lineRule="atLeast"/>
        <w:ind w:left="1170" w:hanging="1170"/>
        <w:rPr>
          <w:rStyle w:val="SubtitleChar"/>
          <w:rFonts w:ascii="Arial" w:hAnsi="Arial" w:cs="Arial"/>
          <w:sz w:val="22"/>
          <w:szCs w:val="22"/>
          <w:lang w:bidi="he-IL"/>
        </w:rPr>
      </w:pPr>
      <w:r>
        <w:rPr>
          <w:rStyle w:val="SubtitleChar"/>
          <w:rFonts w:ascii="Arial" w:hAnsi="Arial" w:cs="Arial"/>
          <w:sz w:val="22"/>
          <w:szCs w:val="22"/>
          <w:u w:val="single"/>
          <w:lang w:bidi="he-IL"/>
        </w:rPr>
        <w:tab/>
      </w:r>
      <w:r w:rsidRPr="00707BDA">
        <w:rPr>
          <w:rStyle w:val="SubtitleChar"/>
          <w:rFonts w:ascii="Arial" w:hAnsi="Arial" w:cs="Arial"/>
          <w:sz w:val="22"/>
          <w:szCs w:val="22"/>
          <w:lang w:bidi="he-IL"/>
        </w:rPr>
        <w:tab/>
      </w:r>
      <w:r w:rsidRPr="00707BDA">
        <w:rPr>
          <w:rStyle w:val="SubtitleChar"/>
          <w:rFonts w:ascii="Arial" w:hAnsi="Arial" w:cs="Arial"/>
          <w:b/>
          <w:sz w:val="22"/>
          <w:szCs w:val="22"/>
          <w:lang w:bidi="he-IL"/>
        </w:rPr>
        <w:t>High Pass</w:t>
      </w:r>
      <w:r w:rsidRPr="00707BDA">
        <w:rPr>
          <w:rStyle w:val="SubtitleChar"/>
          <w:rFonts w:ascii="Arial" w:hAnsi="Arial" w:cs="Arial"/>
          <w:sz w:val="22"/>
          <w:szCs w:val="22"/>
          <w:lang w:bidi="he-IL"/>
        </w:rPr>
        <w:t xml:space="preserve"> indicates outstanding performance on significance, innovation, and approach. </w:t>
      </w:r>
    </w:p>
    <w:p w14:paraId="56C29F4A" w14:textId="77777777" w:rsidR="00707BDA" w:rsidRPr="00707BDA" w:rsidRDefault="00707BDA" w:rsidP="00707BDA">
      <w:pPr>
        <w:widowControl w:val="0"/>
        <w:tabs>
          <w:tab w:val="left" w:pos="720"/>
          <w:tab w:val="left" w:pos="1170"/>
        </w:tabs>
        <w:autoSpaceDE w:val="0"/>
        <w:autoSpaceDN w:val="0"/>
        <w:adjustRightInd w:val="0"/>
        <w:spacing w:after="240" w:line="240" w:lineRule="atLeast"/>
        <w:ind w:left="1170" w:hanging="1170"/>
        <w:rPr>
          <w:rStyle w:val="SubtitleChar"/>
          <w:rFonts w:ascii="Arial" w:hAnsi="Arial" w:cs="Arial"/>
          <w:sz w:val="22"/>
          <w:szCs w:val="22"/>
          <w:lang w:bidi="he-IL"/>
        </w:rPr>
      </w:pPr>
      <w:r>
        <w:rPr>
          <w:rStyle w:val="SubtitleChar"/>
          <w:rFonts w:ascii="Arial" w:hAnsi="Arial" w:cs="Arial"/>
          <w:sz w:val="22"/>
          <w:szCs w:val="22"/>
          <w:u w:val="single"/>
          <w:lang w:bidi="he-IL"/>
        </w:rPr>
        <w:tab/>
      </w:r>
      <w:r w:rsidRPr="00707BDA">
        <w:rPr>
          <w:rStyle w:val="SubtitleChar"/>
          <w:rFonts w:ascii="Arial" w:hAnsi="Arial" w:cs="Arial"/>
          <w:sz w:val="22"/>
          <w:szCs w:val="22"/>
          <w:lang w:bidi="he-IL"/>
        </w:rPr>
        <w:tab/>
      </w:r>
      <w:r w:rsidRPr="00707BDA">
        <w:rPr>
          <w:rStyle w:val="SubtitleChar"/>
          <w:rFonts w:ascii="Arial" w:hAnsi="Arial" w:cs="Arial"/>
          <w:b/>
          <w:sz w:val="22"/>
          <w:szCs w:val="22"/>
          <w:lang w:bidi="he-IL"/>
        </w:rPr>
        <w:t xml:space="preserve">Pass </w:t>
      </w:r>
      <w:r w:rsidRPr="00707BDA">
        <w:rPr>
          <w:rStyle w:val="SubtitleChar"/>
          <w:rFonts w:ascii="Arial" w:hAnsi="Arial" w:cs="Arial"/>
          <w:sz w:val="22"/>
          <w:szCs w:val="22"/>
          <w:lang w:bidi="he-IL"/>
        </w:rPr>
        <w:t xml:space="preserve">indicates satisfactory performance on significance, innovation, and approach. </w:t>
      </w:r>
    </w:p>
    <w:p w14:paraId="49F28564" w14:textId="5C212230" w:rsidR="00BD0165" w:rsidRDefault="00856770" w:rsidP="00707BDA">
      <w:pPr>
        <w:widowControl w:val="0"/>
        <w:tabs>
          <w:tab w:val="left" w:pos="720"/>
          <w:tab w:val="left" w:pos="1170"/>
        </w:tabs>
        <w:autoSpaceDE w:val="0"/>
        <w:autoSpaceDN w:val="0"/>
        <w:adjustRightInd w:val="0"/>
        <w:spacing w:after="240" w:line="240" w:lineRule="atLeast"/>
        <w:ind w:left="1170" w:hanging="1170"/>
        <w:rPr>
          <w:rStyle w:val="SubtitleChar"/>
          <w:rFonts w:ascii="Arial" w:hAnsi="Arial" w:cs="Arial"/>
          <w:sz w:val="22"/>
          <w:szCs w:val="22"/>
          <w:lang w:bidi="he-IL"/>
        </w:rPr>
      </w:pPr>
      <w:r>
        <w:rPr>
          <w:rStyle w:val="SubtitleChar"/>
          <w:rFonts w:ascii="Arial" w:hAnsi="Arial" w:cs="Arial"/>
          <w:sz w:val="22"/>
          <w:szCs w:val="22"/>
          <w:u w:val="single"/>
          <w:lang w:bidi="he-IL"/>
        </w:rPr>
        <w:tab/>
      </w:r>
      <w:r w:rsidRPr="00707BDA">
        <w:rPr>
          <w:rStyle w:val="SubtitleChar"/>
          <w:rFonts w:ascii="Arial" w:hAnsi="Arial" w:cs="Arial"/>
          <w:sz w:val="22"/>
          <w:szCs w:val="22"/>
          <w:lang w:bidi="he-IL"/>
        </w:rPr>
        <w:tab/>
      </w:r>
      <w:r w:rsidR="00707BDA" w:rsidRPr="00707BDA">
        <w:rPr>
          <w:rStyle w:val="SubtitleChar"/>
          <w:rFonts w:ascii="Arial" w:hAnsi="Arial" w:cs="Arial"/>
          <w:b/>
          <w:sz w:val="22"/>
          <w:szCs w:val="22"/>
          <w:lang w:bidi="he-IL"/>
        </w:rPr>
        <w:t>Failure</w:t>
      </w:r>
      <w:r w:rsidR="00707BDA" w:rsidRPr="00707BDA">
        <w:rPr>
          <w:rStyle w:val="SubtitleChar"/>
          <w:rFonts w:ascii="Arial" w:hAnsi="Arial" w:cs="Arial"/>
          <w:sz w:val="22"/>
          <w:szCs w:val="22"/>
          <w:lang w:bidi="he-IL"/>
        </w:rPr>
        <w:t xml:space="preserve"> indicates grave concerns about a student’s ability to generate ideas and design research independently in that research group such that the advisor and committee question the student’s ability to complete a Ph.D. in this research area.</w:t>
      </w:r>
    </w:p>
    <w:p w14:paraId="65B2D34C" w14:textId="1860F024" w:rsidR="00BD0165" w:rsidRDefault="00BD0165" w:rsidP="00707BDA">
      <w:pPr>
        <w:widowControl w:val="0"/>
        <w:tabs>
          <w:tab w:val="left" w:pos="720"/>
          <w:tab w:val="left" w:pos="1170"/>
        </w:tabs>
        <w:autoSpaceDE w:val="0"/>
        <w:autoSpaceDN w:val="0"/>
        <w:adjustRightInd w:val="0"/>
        <w:spacing w:after="240" w:line="240" w:lineRule="atLeast"/>
        <w:ind w:left="1170" w:hanging="1170"/>
        <w:rPr>
          <w:rStyle w:val="SubtitleChar"/>
          <w:rFonts w:ascii="Arial" w:hAnsi="Arial" w:cs="Arial"/>
          <w:sz w:val="22"/>
          <w:szCs w:val="22"/>
          <w:lang w:bidi="he-IL"/>
        </w:rPr>
      </w:pPr>
      <w:r>
        <w:rPr>
          <w:rStyle w:val="SubtitleChar"/>
          <w:rFonts w:ascii="Arial" w:hAnsi="Arial" w:cs="Arial"/>
          <w:b/>
          <w:sz w:val="22"/>
          <w:szCs w:val="22"/>
          <w:lang w:bidi="he-IL"/>
        </w:rPr>
        <w:tab/>
      </w:r>
      <w:r>
        <w:rPr>
          <w:rStyle w:val="SubtitleChar"/>
          <w:rFonts w:ascii="Arial" w:hAnsi="Arial" w:cs="Arial"/>
          <w:b/>
          <w:sz w:val="22"/>
          <w:szCs w:val="22"/>
          <w:lang w:bidi="he-IL"/>
        </w:rPr>
        <w:tab/>
        <w:t>Summary of weaknesses not adequately addressed by the revisions:</w:t>
      </w:r>
    </w:p>
    <w:p w14:paraId="6EE83343" w14:textId="77777777" w:rsidR="00BD0165" w:rsidRDefault="00BD0165" w:rsidP="00707BDA">
      <w:pPr>
        <w:widowControl w:val="0"/>
        <w:tabs>
          <w:tab w:val="left" w:pos="720"/>
          <w:tab w:val="left" w:pos="1170"/>
        </w:tabs>
        <w:autoSpaceDE w:val="0"/>
        <w:autoSpaceDN w:val="0"/>
        <w:adjustRightInd w:val="0"/>
        <w:spacing w:after="240" w:line="240" w:lineRule="atLeast"/>
        <w:ind w:left="1170" w:hanging="1170"/>
        <w:rPr>
          <w:rStyle w:val="SubtitleChar"/>
          <w:rFonts w:ascii="Arial" w:hAnsi="Arial" w:cs="Arial"/>
          <w:sz w:val="22"/>
          <w:szCs w:val="22"/>
          <w:lang w:bidi="he-IL"/>
        </w:rPr>
      </w:pPr>
    </w:p>
    <w:p w14:paraId="5D037FDC" w14:textId="77777777" w:rsidR="00BD0165" w:rsidRDefault="00BD0165" w:rsidP="00707BDA">
      <w:pPr>
        <w:widowControl w:val="0"/>
        <w:tabs>
          <w:tab w:val="left" w:pos="720"/>
          <w:tab w:val="left" w:pos="1170"/>
        </w:tabs>
        <w:autoSpaceDE w:val="0"/>
        <w:autoSpaceDN w:val="0"/>
        <w:adjustRightInd w:val="0"/>
        <w:spacing w:after="240" w:line="240" w:lineRule="atLeast"/>
        <w:ind w:left="1170" w:hanging="1170"/>
        <w:rPr>
          <w:rStyle w:val="SubtitleChar"/>
          <w:rFonts w:ascii="Arial" w:hAnsi="Arial" w:cs="Arial"/>
          <w:sz w:val="22"/>
          <w:szCs w:val="22"/>
          <w:lang w:bidi="he-IL"/>
        </w:rPr>
      </w:pPr>
    </w:p>
    <w:p w14:paraId="6A4CF1C3" w14:textId="77777777" w:rsidR="00BD0165" w:rsidRDefault="00BD0165" w:rsidP="00707BDA">
      <w:pPr>
        <w:widowControl w:val="0"/>
        <w:tabs>
          <w:tab w:val="left" w:pos="720"/>
          <w:tab w:val="left" w:pos="1170"/>
        </w:tabs>
        <w:autoSpaceDE w:val="0"/>
        <w:autoSpaceDN w:val="0"/>
        <w:adjustRightInd w:val="0"/>
        <w:spacing w:after="240" w:line="240" w:lineRule="atLeast"/>
        <w:ind w:left="1170" w:hanging="1170"/>
        <w:rPr>
          <w:rStyle w:val="SubtitleChar"/>
          <w:rFonts w:ascii="Arial" w:hAnsi="Arial" w:cs="Arial"/>
          <w:sz w:val="22"/>
          <w:szCs w:val="22"/>
          <w:lang w:bidi="he-IL"/>
        </w:rPr>
      </w:pPr>
    </w:p>
    <w:p w14:paraId="59E94D46" w14:textId="77777777" w:rsidR="00BD0165" w:rsidRDefault="00BD0165" w:rsidP="00707BDA">
      <w:pPr>
        <w:widowControl w:val="0"/>
        <w:tabs>
          <w:tab w:val="left" w:pos="720"/>
          <w:tab w:val="left" w:pos="1170"/>
        </w:tabs>
        <w:autoSpaceDE w:val="0"/>
        <w:autoSpaceDN w:val="0"/>
        <w:adjustRightInd w:val="0"/>
        <w:spacing w:after="240" w:line="240" w:lineRule="atLeast"/>
        <w:ind w:left="1170" w:hanging="1170"/>
        <w:rPr>
          <w:rStyle w:val="SubtitleChar"/>
          <w:rFonts w:ascii="Arial" w:hAnsi="Arial" w:cs="Arial"/>
          <w:sz w:val="22"/>
          <w:szCs w:val="22"/>
          <w:lang w:bidi="he-IL"/>
        </w:rPr>
      </w:pPr>
      <w:r>
        <w:rPr>
          <w:rStyle w:val="SubtitleChar"/>
          <w:rFonts w:ascii="Arial" w:hAnsi="Arial" w:cs="Arial"/>
          <w:sz w:val="22"/>
          <w:szCs w:val="22"/>
          <w:lang w:bidi="he-IL"/>
        </w:rPr>
        <w:tab/>
      </w:r>
      <w:r>
        <w:rPr>
          <w:rStyle w:val="SubtitleChar"/>
          <w:rFonts w:ascii="Arial" w:hAnsi="Arial" w:cs="Arial"/>
          <w:sz w:val="22"/>
          <w:szCs w:val="22"/>
          <w:lang w:bidi="he-IL"/>
        </w:rPr>
        <w:tab/>
      </w:r>
    </w:p>
    <w:p w14:paraId="33D5697B" w14:textId="77777777" w:rsidR="00BD0165" w:rsidRDefault="00BD0165" w:rsidP="00707BDA">
      <w:pPr>
        <w:widowControl w:val="0"/>
        <w:tabs>
          <w:tab w:val="left" w:pos="720"/>
          <w:tab w:val="left" w:pos="1170"/>
        </w:tabs>
        <w:autoSpaceDE w:val="0"/>
        <w:autoSpaceDN w:val="0"/>
        <w:adjustRightInd w:val="0"/>
        <w:spacing w:after="240" w:line="240" w:lineRule="atLeast"/>
        <w:ind w:left="1170" w:hanging="1170"/>
        <w:rPr>
          <w:rStyle w:val="SubtitleChar"/>
          <w:rFonts w:ascii="Arial" w:hAnsi="Arial" w:cs="Arial"/>
          <w:sz w:val="22"/>
          <w:szCs w:val="22"/>
          <w:lang w:bidi="he-IL"/>
        </w:rPr>
      </w:pPr>
    </w:p>
    <w:p w14:paraId="1D3C5326" w14:textId="77777777" w:rsidR="00BD0165" w:rsidRDefault="00BD0165" w:rsidP="00707BDA">
      <w:pPr>
        <w:widowControl w:val="0"/>
        <w:tabs>
          <w:tab w:val="left" w:pos="720"/>
          <w:tab w:val="left" w:pos="1170"/>
        </w:tabs>
        <w:autoSpaceDE w:val="0"/>
        <w:autoSpaceDN w:val="0"/>
        <w:adjustRightInd w:val="0"/>
        <w:spacing w:after="240" w:line="240" w:lineRule="atLeast"/>
        <w:ind w:left="1170" w:hanging="1170"/>
        <w:rPr>
          <w:rStyle w:val="SubtitleChar"/>
          <w:rFonts w:ascii="Arial" w:hAnsi="Arial" w:cs="Arial"/>
          <w:sz w:val="22"/>
          <w:szCs w:val="22"/>
          <w:lang w:bidi="he-IL"/>
        </w:rPr>
      </w:pPr>
    </w:p>
    <w:p w14:paraId="0365CBED" w14:textId="2E4EACE0" w:rsidR="00707BDA" w:rsidRDefault="00BD0165" w:rsidP="00707BDA">
      <w:pPr>
        <w:widowControl w:val="0"/>
        <w:tabs>
          <w:tab w:val="left" w:pos="720"/>
          <w:tab w:val="left" w:pos="1170"/>
        </w:tabs>
        <w:autoSpaceDE w:val="0"/>
        <w:autoSpaceDN w:val="0"/>
        <w:adjustRightInd w:val="0"/>
        <w:spacing w:after="240" w:line="240" w:lineRule="atLeast"/>
        <w:ind w:left="1170" w:hanging="1170"/>
        <w:rPr>
          <w:rStyle w:val="SubtitleChar"/>
          <w:rFonts w:ascii="Arial" w:hAnsi="Arial" w:cs="Arial"/>
          <w:b/>
          <w:sz w:val="22"/>
          <w:szCs w:val="22"/>
          <w:lang w:bidi="he-IL"/>
        </w:rPr>
      </w:pPr>
      <w:r>
        <w:rPr>
          <w:rStyle w:val="SubtitleChar"/>
          <w:rFonts w:ascii="Arial" w:hAnsi="Arial" w:cs="Arial"/>
          <w:sz w:val="22"/>
          <w:szCs w:val="22"/>
          <w:lang w:bidi="he-IL"/>
        </w:rPr>
        <w:tab/>
      </w:r>
      <w:r>
        <w:rPr>
          <w:rStyle w:val="SubtitleChar"/>
          <w:rFonts w:ascii="Arial" w:hAnsi="Arial" w:cs="Arial"/>
          <w:sz w:val="22"/>
          <w:szCs w:val="22"/>
          <w:lang w:bidi="he-IL"/>
        </w:rPr>
        <w:tab/>
      </w:r>
      <w:r w:rsidR="00707BDA" w:rsidRPr="00BD0165">
        <w:rPr>
          <w:rStyle w:val="SubtitleChar"/>
          <w:rFonts w:ascii="Arial" w:hAnsi="Arial" w:cs="Arial"/>
          <w:b/>
          <w:sz w:val="22"/>
          <w:szCs w:val="22"/>
          <w:lang w:bidi="he-IL"/>
        </w:rPr>
        <w:t xml:space="preserve">If a student fails, the committee must agree by majority on one of the following actions: </w:t>
      </w:r>
    </w:p>
    <w:p w14:paraId="734D081B" w14:textId="77777777" w:rsidR="00707BDA" w:rsidRDefault="00707BDA" w:rsidP="00707BDA">
      <w:pPr>
        <w:widowControl w:val="0"/>
        <w:tabs>
          <w:tab w:val="left" w:pos="720"/>
          <w:tab w:val="left" w:pos="1710"/>
          <w:tab w:val="left" w:pos="1800"/>
        </w:tabs>
        <w:autoSpaceDE w:val="0"/>
        <w:autoSpaceDN w:val="0"/>
        <w:adjustRightInd w:val="0"/>
        <w:spacing w:after="240" w:line="240" w:lineRule="atLeast"/>
        <w:ind w:left="1890" w:hanging="720"/>
        <w:rPr>
          <w:rStyle w:val="SubtitleChar"/>
          <w:rFonts w:ascii="Arial" w:hAnsi="Arial" w:cs="Arial"/>
          <w:sz w:val="22"/>
          <w:szCs w:val="22"/>
          <w:lang w:bidi="he-IL"/>
        </w:rPr>
      </w:pPr>
      <w:r>
        <w:rPr>
          <w:rStyle w:val="SubtitleChar"/>
          <w:rFonts w:ascii="Arial" w:hAnsi="Arial" w:cs="Arial"/>
          <w:sz w:val="22"/>
          <w:szCs w:val="22"/>
          <w:u w:val="single"/>
          <w:lang w:bidi="he-IL"/>
        </w:rPr>
        <w:tab/>
      </w:r>
      <w:r w:rsidRPr="00707BDA">
        <w:rPr>
          <w:rStyle w:val="SubtitleChar"/>
          <w:rFonts w:ascii="Arial" w:hAnsi="Arial" w:cs="Arial"/>
          <w:sz w:val="22"/>
          <w:szCs w:val="22"/>
          <w:lang w:bidi="he-IL"/>
        </w:rPr>
        <w:tab/>
        <w:t xml:space="preserve"> </w:t>
      </w:r>
      <w:r w:rsidRPr="00707BDA">
        <w:rPr>
          <w:rStyle w:val="SubtitleChar"/>
          <w:rFonts w:ascii="Arial" w:hAnsi="Arial" w:cs="Arial"/>
          <w:b/>
          <w:sz w:val="22"/>
          <w:szCs w:val="22"/>
          <w:lang w:bidi="he-IL"/>
        </w:rPr>
        <w:t>Advisor(s) permit one more revision</w:t>
      </w:r>
      <w:r w:rsidRPr="00707BDA">
        <w:rPr>
          <w:rStyle w:val="SubtitleChar"/>
          <w:rFonts w:ascii="Arial" w:hAnsi="Arial" w:cs="Arial"/>
          <w:sz w:val="22"/>
          <w:szCs w:val="22"/>
          <w:lang w:bidi="he-IL"/>
        </w:rPr>
        <w:t xml:space="preserve"> to the proposal typically within 2-3 weeks, upon agreement of the GPC Co-Chairs. The student will be on probation and must pass fully on the second revision to remain in the research group. If co-advisors cannot agree on the outcome during the deliberation, the matter will be referred to the Department Head and/or his/her designate(s) for resolution.  </w:t>
      </w:r>
    </w:p>
    <w:p w14:paraId="6D3CD8CF" w14:textId="1E2F37C4" w:rsidR="00707BDA" w:rsidRPr="00CD4A4C" w:rsidRDefault="00707BDA" w:rsidP="00707BDA">
      <w:pPr>
        <w:widowControl w:val="0"/>
        <w:tabs>
          <w:tab w:val="left" w:pos="720"/>
          <w:tab w:val="left" w:pos="1710"/>
          <w:tab w:val="left" w:pos="1800"/>
        </w:tabs>
        <w:autoSpaceDE w:val="0"/>
        <w:autoSpaceDN w:val="0"/>
        <w:adjustRightInd w:val="0"/>
        <w:spacing w:after="240" w:line="240" w:lineRule="atLeast"/>
        <w:ind w:left="1890" w:hanging="720"/>
        <w:rPr>
          <w:rStyle w:val="SubtitleChar"/>
          <w:rFonts w:ascii="Arial" w:hAnsi="Arial" w:cs="Arial"/>
          <w:b/>
          <w:color w:val="FF0000"/>
          <w:sz w:val="22"/>
          <w:szCs w:val="22"/>
          <w:u w:val="single"/>
          <w:lang w:bidi="he-IL"/>
        </w:rPr>
      </w:pPr>
      <w:r>
        <w:rPr>
          <w:rStyle w:val="SubtitleChar"/>
          <w:rFonts w:ascii="Arial" w:hAnsi="Arial" w:cs="Arial"/>
          <w:b/>
          <w:sz w:val="22"/>
          <w:szCs w:val="22"/>
          <w:lang w:bidi="he-IL"/>
        </w:rPr>
        <w:tab/>
      </w:r>
      <w:r w:rsidRPr="00CD4A4C">
        <w:rPr>
          <w:rStyle w:val="SubtitleChar"/>
          <w:rFonts w:ascii="Arial" w:hAnsi="Arial" w:cs="Arial"/>
          <w:b/>
          <w:color w:val="FF0000"/>
          <w:sz w:val="22"/>
          <w:szCs w:val="22"/>
          <w:lang w:bidi="he-IL"/>
        </w:rPr>
        <w:tab/>
      </w:r>
      <w:r w:rsidRPr="00CD4A4C">
        <w:rPr>
          <w:rStyle w:val="SubtitleChar"/>
          <w:rFonts w:ascii="Arial" w:hAnsi="Arial" w:cs="Arial"/>
          <w:b/>
          <w:color w:val="FF0000"/>
          <w:sz w:val="22"/>
          <w:szCs w:val="22"/>
          <w:lang w:bidi="he-IL"/>
        </w:rPr>
        <w:tab/>
        <w:t xml:space="preserve">Deadline for </w:t>
      </w:r>
      <w:r w:rsidR="002B6CF4">
        <w:rPr>
          <w:rStyle w:val="SubtitleChar"/>
          <w:rFonts w:ascii="Arial" w:hAnsi="Arial" w:cs="Arial"/>
          <w:b/>
          <w:color w:val="FF0000"/>
          <w:sz w:val="22"/>
          <w:szCs w:val="22"/>
          <w:lang w:bidi="he-IL"/>
        </w:rPr>
        <w:t xml:space="preserve">final </w:t>
      </w:r>
      <w:r w:rsidRPr="00CD4A4C">
        <w:rPr>
          <w:rStyle w:val="SubtitleChar"/>
          <w:rFonts w:ascii="Arial" w:hAnsi="Arial" w:cs="Arial"/>
          <w:b/>
          <w:color w:val="FF0000"/>
          <w:sz w:val="22"/>
          <w:szCs w:val="22"/>
          <w:lang w:bidi="he-IL"/>
        </w:rPr>
        <w:t xml:space="preserve">revisions: </w:t>
      </w:r>
      <w:r w:rsidRPr="00CD4A4C">
        <w:rPr>
          <w:rStyle w:val="SubtitleChar"/>
          <w:rFonts w:ascii="Arial" w:hAnsi="Arial" w:cs="Arial"/>
          <w:b/>
          <w:color w:val="FF0000"/>
          <w:sz w:val="22"/>
          <w:szCs w:val="22"/>
          <w:u w:val="single"/>
          <w:lang w:bidi="he-IL"/>
        </w:rPr>
        <w:tab/>
      </w:r>
      <w:r w:rsidRPr="00CD4A4C">
        <w:rPr>
          <w:rStyle w:val="SubtitleChar"/>
          <w:rFonts w:ascii="Arial" w:hAnsi="Arial" w:cs="Arial"/>
          <w:b/>
          <w:color w:val="FF0000"/>
          <w:sz w:val="22"/>
          <w:szCs w:val="22"/>
          <w:u w:val="single"/>
          <w:lang w:bidi="he-IL"/>
        </w:rPr>
        <w:tab/>
      </w:r>
      <w:r w:rsidRPr="00CD4A4C">
        <w:rPr>
          <w:rStyle w:val="SubtitleChar"/>
          <w:rFonts w:ascii="Arial" w:hAnsi="Arial" w:cs="Arial"/>
          <w:b/>
          <w:color w:val="FF0000"/>
          <w:sz w:val="22"/>
          <w:szCs w:val="22"/>
          <w:u w:val="single"/>
          <w:lang w:bidi="he-IL"/>
        </w:rPr>
        <w:tab/>
      </w:r>
      <w:r w:rsidRPr="00CD4A4C">
        <w:rPr>
          <w:rStyle w:val="SubtitleChar"/>
          <w:rFonts w:ascii="Arial" w:hAnsi="Arial" w:cs="Arial"/>
          <w:b/>
          <w:color w:val="FF0000"/>
          <w:sz w:val="22"/>
          <w:szCs w:val="22"/>
          <w:u w:val="single"/>
          <w:lang w:bidi="he-IL"/>
        </w:rPr>
        <w:tab/>
      </w:r>
      <w:r w:rsidRPr="00CD4A4C">
        <w:rPr>
          <w:rStyle w:val="SubtitleChar"/>
          <w:rFonts w:ascii="Arial" w:hAnsi="Arial" w:cs="Arial"/>
          <w:b/>
          <w:color w:val="FF0000"/>
          <w:sz w:val="22"/>
          <w:szCs w:val="22"/>
          <w:u w:val="single"/>
          <w:lang w:bidi="he-IL"/>
        </w:rPr>
        <w:tab/>
      </w:r>
    </w:p>
    <w:p w14:paraId="395180F3" w14:textId="47D075FE" w:rsidR="00707BDA" w:rsidRDefault="00707BDA" w:rsidP="00707BDA">
      <w:pPr>
        <w:widowControl w:val="0"/>
        <w:tabs>
          <w:tab w:val="left" w:pos="720"/>
          <w:tab w:val="left" w:pos="1170"/>
          <w:tab w:val="left" w:pos="1710"/>
        </w:tabs>
        <w:autoSpaceDE w:val="0"/>
        <w:autoSpaceDN w:val="0"/>
        <w:adjustRightInd w:val="0"/>
        <w:spacing w:after="240" w:line="240" w:lineRule="atLeast"/>
        <w:ind w:left="1890" w:hanging="720"/>
        <w:rPr>
          <w:rStyle w:val="SubtitleChar"/>
          <w:rFonts w:ascii="Arial" w:hAnsi="Arial" w:cs="Arial"/>
          <w:sz w:val="22"/>
          <w:szCs w:val="22"/>
          <w:lang w:bidi="he-IL"/>
        </w:rPr>
      </w:pPr>
      <w:r>
        <w:rPr>
          <w:rStyle w:val="SubtitleChar"/>
          <w:rFonts w:ascii="Arial" w:hAnsi="Arial" w:cs="Arial"/>
          <w:sz w:val="22"/>
          <w:szCs w:val="22"/>
          <w:u w:val="single"/>
          <w:lang w:bidi="he-IL"/>
        </w:rPr>
        <w:lastRenderedPageBreak/>
        <w:tab/>
      </w:r>
      <w:r w:rsidRPr="00707BDA">
        <w:rPr>
          <w:rStyle w:val="SubtitleChar"/>
          <w:rFonts w:ascii="Arial" w:hAnsi="Arial" w:cs="Arial"/>
          <w:sz w:val="22"/>
          <w:szCs w:val="22"/>
          <w:lang w:bidi="he-IL"/>
        </w:rPr>
        <w:tab/>
      </w:r>
      <w:r w:rsidRPr="00707BDA">
        <w:rPr>
          <w:rStyle w:val="SubtitleChar"/>
          <w:rFonts w:ascii="Arial" w:hAnsi="Arial" w:cs="Arial"/>
          <w:b/>
          <w:sz w:val="22"/>
          <w:szCs w:val="22"/>
          <w:lang w:bidi="he-IL"/>
        </w:rPr>
        <w:t>Advisor(s) will terminate the student from his/her group(s).</w:t>
      </w:r>
      <w:r w:rsidRPr="00707BDA">
        <w:rPr>
          <w:rStyle w:val="SubtitleChar"/>
          <w:rFonts w:ascii="Arial" w:hAnsi="Arial" w:cs="Arial"/>
          <w:sz w:val="22"/>
          <w:szCs w:val="22"/>
          <w:lang w:bidi="he-IL"/>
        </w:rPr>
        <w:t xml:space="preserve"> If the student has passed the progress report and oral candidacy exam, he/she has the opportunity to join a new group within a 1–2 month grace period (financial support cannot be guaranteed).  He/She would be terminated from the Ph.D. program if unable to find a new group by the end of that grace period. If a change of groups is possible, the student may be accepted only on a probationary basis</w:t>
      </w:r>
      <w:r w:rsidR="00BD0165">
        <w:rPr>
          <w:rStyle w:val="SubtitleChar"/>
          <w:rFonts w:ascii="Arial" w:hAnsi="Arial" w:cs="Arial"/>
          <w:sz w:val="22"/>
          <w:szCs w:val="22"/>
          <w:lang w:bidi="he-IL"/>
        </w:rPr>
        <w:t xml:space="preserve"> and given up to 3–4 months to </w:t>
      </w:r>
      <w:r w:rsidRPr="00707BDA">
        <w:rPr>
          <w:rStyle w:val="SubtitleChar"/>
          <w:rFonts w:ascii="Arial" w:hAnsi="Arial" w:cs="Arial"/>
          <w:sz w:val="22"/>
          <w:szCs w:val="22"/>
          <w:lang w:bidi="he-IL"/>
        </w:rPr>
        <w:t xml:space="preserve">conduct research satisfactory to the new advisor and develop thesis proposal ideas. Note that, at the discretion of the advisor or Graduate Program Committee, a new progress report may also be required for students who change major research areas. </w:t>
      </w:r>
    </w:p>
    <w:p w14:paraId="06CCABD8" w14:textId="147B2AE7" w:rsidR="00707BDA" w:rsidRPr="00F4233A" w:rsidRDefault="00F4233A" w:rsidP="00F4233A">
      <w:pPr>
        <w:widowControl w:val="0"/>
        <w:tabs>
          <w:tab w:val="left" w:pos="720"/>
          <w:tab w:val="left" w:pos="1170"/>
          <w:tab w:val="left" w:pos="1710"/>
        </w:tabs>
        <w:autoSpaceDE w:val="0"/>
        <w:autoSpaceDN w:val="0"/>
        <w:adjustRightInd w:val="0"/>
        <w:spacing w:after="240" w:line="240" w:lineRule="atLeast"/>
        <w:rPr>
          <w:rStyle w:val="SubtitleChar"/>
          <w:rFonts w:ascii="Arial" w:hAnsi="Arial" w:cs="Arial"/>
          <w:i/>
          <w:sz w:val="22"/>
          <w:szCs w:val="22"/>
          <w:lang w:bidi="he-IL"/>
        </w:rPr>
      </w:pPr>
      <w:r w:rsidRPr="00F4233A">
        <w:rPr>
          <w:rStyle w:val="SubtitleChar"/>
          <w:rFonts w:ascii="Arial" w:hAnsi="Arial" w:cs="Arial"/>
          <w:i/>
          <w:sz w:val="22"/>
          <w:szCs w:val="22"/>
          <w:lang w:bidi="he-IL"/>
        </w:rPr>
        <w:t>Note that if there are suspected academic integrity issues, the person identifying the concern must gather the evidence and discuss the matter with the department head or GPC Co-Chairs according to the departmental academic integrity procedures and penalties, when warranted, will be determined separately from the outcome of the written progress report. The concern should be kept confidential and not be raised with the Advisory Committee</w:t>
      </w:r>
      <w:r>
        <w:rPr>
          <w:rStyle w:val="SubtitleChar"/>
          <w:rFonts w:ascii="Arial" w:hAnsi="Arial" w:cs="Arial"/>
          <w:i/>
          <w:sz w:val="22"/>
          <w:szCs w:val="22"/>
          <w:lang w:bidi="he-IL"/>
        </w:rPr>
        <w:t xml:space="preserve"> </w:t>
      </w:r>
      <w:r w:rsidRPr="002B6CF4">
        <w:rPr>
          <w:rStyle w:val="SubtitleChar"/>
          <w:rFonts w:ascii="Arial" w:hAnsi="Arial" w:cs="Arial"/>
          <w:b/>
          <w:i/>
          <w:sz w:val="22"/>
          <w:szCs w:val="22"/>
          <w:lang w:bidi="he-IL"/>
        </w:rPr>
        <w:t>until after the outcome is determined.</w:t>
      </w:r>
    </w:p>
    <w:p w14:paraId="74E92E78" w14:textId="462540AE" w:rsidR="00707BDA" w:rsidRPr="00707BDA" w:rsidRDefault="00707BDA" w:rsidP="00BD0165">
      <w:pPr>
        <w:pStyle w:val="handbooktext"/>
        <w:ind w:firstLine="360"/>
        <w:outlineLvl w:val="9"/>
        <w:rPr>
          <w:rStyle w:val="SubtitleChar"/>
          <w:rFonts w:ascii="Arial" w:hAnsi="Arial" w:cs="Arial"/>
          <w:sz w:val="22"/>
          <w:szCs w:val="22"/>
          <w:lang w:bidi="he-IL"/>
        </w:rPr>
      </w:pPr>
      <w:r w:rsidRPr="00707BDA">
        <w:rPr>
          <w:rStyle w:val="SubtitleChar"/>
          <w:rFonts w:ascii="Arial" w:hAnsi="Arial" w:cs="Arial"/>
          <w:sz w:val="22"/>
          <w:szCs w:val="22"/>
          <w:lang w:bidi="he-IL"/>
        </w:rPr>
        <w:t xml:space="preserve">In each case, the deficiencies must be communicated in writing by the Advisory Committee Chair to </w:t>
      </w:r>
      <w:r w:rsidRPr="00BD0165">
        <w:rPr>
          <w:rStyle w:val="SubtitleChar"/>
          <w:rFonts w:ascii="Arial" w:hAnsi="Arial" w:cs="Arial"/>
          <w:sz w:val="22"/>
          <w:szCs w:val="22"/>
          <w:lang w:bidi="he-IL"/>
        </w:rPr>
        <w:t>the student and</w:t>
      </w:r>
      <w:r w:rsidRPr="00707BDA">
        <w:rPr>
          <w:rStyle w:val="SubtitleChar"/>
          <w:rFonts w:ascii="Arial" w:hAnsi="Arial" w:cs="Arial"/>
          <w:sz w:val="22"/>
          <w:szCs w:val="22"/>
          <w:lang w:bidi="he-IL"/>
        </w:rPr>
        <w:t xml:space="preserve"> the Graduate Program Committee </w:t>
      </w:r>
      <w:r w:rsidR="00BD0165">
        <w:rPr>
          <w:rStyle w:val="SubtitleChar"/>
          <w:rFonts w:ascii="Arial" w:hAnsi="Arial" w:cs="Arial"/>
          <w:sz w:val="22"/>
          <w:szCs w:val="22"/>
          <w:lang w:bidi="he-IL"/>
        </w:rPr>
        <w:t xml:space="preserve">(via Lorna Williams) </w:t>
      </w:r>
      <w:r w:rsidR="002B6CF4">
        <w:rPr>
          <w:rStyle w:val="SubtitleChar"/>
          <w:rFonts w:ascii="Arial" w:hAnsi="Arial" w:cs="Arial"/>
          <w:sz w:val="22"/>
          <w:szCs w:val="22"/>
          <w:lang w:bidi="he-IL"/>
        </w:rPr>
        <w:t xml:space="preserve">within 1-3 days of submission of the thesis proposal. </w:t>
      </w:r>
    </w:p>
    <w:p w14:paraId="30A8A9DB" w14:textId="77777777" w:rsidR="00707BDA" w:rsidRDefault="00707BDA" w:rsidP="00707BDA">
      <w:pPr>
        <w:pStyle w:val="handbooktext-indent"/>
        <w:outlineLvl w:val="9"/>
        <w:rPr>
          <w:rStyle w:val="SubtitleChar"/>
          <w:rFonts w:ascii="Arial" w:hAnsi="Arial" w:cs="Arial"/>
          <w:bCs w:val="0"/>
          <w:sz w:val="22"/>
          <w:szCs w:val="22"/>
          <w:lang w:bidi="he-IL"/>
        </w:rPr>
      </w:pPr>
    </w:p>
    <w:p w14:paraId="5188FE90" w14:textId="77777777" w:rsidR="00707BDA" w:rsidRPr="00707BDA" w:rsidRDefault="00707BDA" w:rsidP="00707BDA">
      <w:pPr>
        <w:pStyle w:val="handbooktext-indent"/>
        <w:outlineLvl w:val="9"/>
        <w:rPr>
          <w:rStyle w:val="SubtitleChar"/>
          <w:rFonts w:ascii="Arial" w:hAnsi="Arial" w:cs="Arial"/>
          <w:bCs w:val="0"/>
          <w:sz w:val="22"/>
          <w:szCs w:val="22"/>
          <w:lang w:bidi="he-IL"/>
        </w:rPr>
      </w:pPr>
      <w:r w:rsidRPr="00707BDA">
        <w:rPr>
          <w:rStyle w:val="SubtitleChar"/>
          <w:rFonts w:ascii="Arial" w:hAnsi="Arial" w:cs="Arial"/>
          <w:bCs w:val="0"/>
          <w:sz w:val="22"/>
          <w:szCs w:val="22"/>
          <w:lang w:bidi="he-IL"/>
        </w:rPr>
        <w:t xml:space="preserve">A student may not achieve ABD status without a satisfactory performance on the thesis proposal. Failure to defend a thesis proposal successfully by the end of the fifth semester in residence is grounds for termination from the Ph.D. program, unless the GPC has approved an extension based on a petition from the student. </w:t>
      </w:r>
    </w:p>
    <w:p w14:paraId="0F9AC982" w14:textId="77777777" w:rsidR="00A519DD" w:rsidRDefault="00A519DD"/>
    <w:p w14:paraId="403148FB" w14:textId="77777777" w:rsidR="00707BDA" w:rsidRDefault="00707BDA"/>
    <w:p w14:paraId="5429AB72" w14:textId="77777777" w:rsidR="002B6CF4" w:rsidRDefault="002B6CF4"/>
    <w:p w14:paraId="3DC9AD56" w14:textId="511395A9" w:rsidR="00707BDA" w:rsidRDefault="00707BDA">
      <w:pPr>
        <w:rPr>
          <w:b/>
        </w:rPr>
      </w:pPr>
      <w:r w:rsidRPr="00707BDA">
        <w:rPr>
          <w:b/>
        </w:rPr>
        <w:t>Comm</w:t>
      </w:r>
      <w:r w:rsidR="002B6CF4">
        <w:rPr>
          <w:b/>
        </w:rPr>
        <w:t>ittee Chair Signature indicates</w:t>
      </w:r>
      <w:r w:rsidRPr="00707BDA">
        <w:rPr>
          <w:b/>
        </w:rPr>
        <w:t xml:space="preserve"> </w:t>
      </w:r>
      <w:r>
        <w:rPr>
          <w:b/>
        </w:rPr>
        <w:t xml:space="preserve">that this form represents </w:t>
      </w:r>
      <w:r w:rsidRPr="00707BDA">
        <w:rPr>
          <w:b/>
        </w:rPr>
        <w:t>the overall exam outcome</w:t>
      </w:r>
      <w:r w:rsidR="002B6CF4">
        <w:rPr>
          <w:b/>
        </w:rPr>
        <w:t xml:space="preserve"> by majority of the committee. </w:t>
      </w:r>
    </w:p>
    <w:p w14:paraId="7D0B8226" w14:textId="77777777" w:rsidR="00707BDA" w:rsidRDefault="00707BDA">
      <w:pPr>
        <w:rPr>
          <w:b/>
        </w:rPr>
      </w:pPr>
    </w:p>
    <w:p w14:paraId="3D8CD7B4" w14:textId="77777777" w:rsidR="00707BDA" w:rsidRDefault="00707BDA">
      <w:pPr>
        <w:rPr>
          <w:b/>
          <w:u w:val="single"/>
        </w:rPr>
      </w:pPr>
      <w:r>
        <w:rPr>
          <w:b/>
        </w:rPr>
        <w:t>Chair’s Signature</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5F3BDD72" w14:textId="77777777" w:rsidR="00707BDA" w:rsidRDefault="00707BDA">
      <w:pPr>
        <w:rPr>
          <w:b/>
          <w:u w:val="single"/>
        </w:rPr>
      </w:pPr>
    </w:p>
    <w:p w14:paraId="16AB3C14" w14:textId="77777777" w:rsidR="00707BDA" w:rsidRPr="00707BDA" w:rsidRDefault="00707BDA">
      <w:pPr>
        <w:rPr>
          <w:u w:val="single"/>
        </w:rPr>
      </w:pPr>
      <w:r>
        <w:rPr>
          <w:b/>
        </w:rPr>
        <w:t>Date</w:t>
      </w:r>
      <w:r>
        <w:rPr>
          <w:b/>
          <w:u w:val="single"/>
        </w:rPr>
        <w:t xml:space="preserve"> </w:t>
      </w:r>
      <w:r>
        <w:rPr>
          <w:b/>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22C80B1" w14:textId="77777777" w:rsidR="00707BDA" w:rsidRDefault="00707BDA">
      <w:pPr>
        <w:rPr>
          <w:b/>
        </w:rPr>
      </w:pPr>
    </w:p>
    <w:p w14:paraId="4051CD55" w14:textId="77777777" w:rsidR="00707BDA" w:rsidRPr="00707BDA" w:rsidRDefault="00707BDA">
      <w:pPr>
        <w:rPr>
          <w:b/>
        </w:rPr>
      </w:pPr>
    </w:p>
    <w:sectPr w:rsidR="00707BDA" w:rsidRPr="00707BDA" w:rsidSect="00F57AD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Cond">
    <w:altName w:val="Franklin Gothic Medium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BDA"/>
    <w:rsid w:val="002B6CF4"/>
    <w:rsid w:val="00707BDA"/>
    <w:rsid w:val="008206DB"/>
    <w:rsid w:val="00856770"/>
    <w:rsid w:val="00870FBD"/>
    <w:rsid w:val="00A519DD"/>
    <w:rsid w:val="00BD0165"/>
    <w:rsid w:val="00CD4A4C"/>
    <w:rsid w:val="00E743FA"/>
    <w:rsid w:val="00F4233A"/>
    <w:rsid w:val="00F57ADA"/>
    <w:rsid w:val="00FD3D6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86A4A96"/>
  <w15:docId w15:val="{C92C8C33-1A53-4FD1-852F-D80F8A71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BDA"/>
    <w:rPr>
      <w:rFonts w:ascii="Verdana" w:eastAsia="Times New Roman" w:hAnsi="Verdana" w:cs="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07BDA"/>
    <w:pPr>
      <w:spacing w:before="200"/>
      <w:ind w:left="720"/>
    </w:pPr>
    <w:rPr>
      <w:szCs w:val="20"/>
      <w:lang w:bidi="he-IL"/>
    </w:rPr>
  </w:style>
  <w:style w:type="paragraph" w:styleId="Title">
    <w:name w:val="Title"/>
    <w:basedOn w:val="Normal"/>
    <w:next w:val="Normal"/>
    <w:link w:val="TitleChar"/>
    <w:uiPriority w:val="10"/>
    <w:qFormat/>
    <w:rsid w:val="00707BD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707BDA"/>
    <w:rPr>
      <w:rFonts w:ascii="Cambria" w:eastAsia="Times New Roman" w:hAnsi="Cambria" w:cs="Times New Roman"/>
      <w:b/>
      <w:bCs/>
      <w:kern w:val="28"/>
      <w:sz w:val="32"/>
      <w:szCs w:val="32"/>
      <w:lang w:eastAsia="en-US"/>
    </w:rPr>
  </w:style>
  <w:style w:type="paragraph" w:styleId="Subtitle">
    <w:name w:val="Subtitle"/>
    <w:basedOn w:val="Normal"/>
    <w:next w:val="Normal"/>
    <w:link w:val="SubtitleChar"/>
    <w:uiPriority w:val="11"/>
    <w:qFormat/>
    <w:rsid w:val="00707BDA"/>
    <w:pPr>
      <w:spacing w:after="60"/>
      <w:jc w:val="center"/>
      <w:outlineLvl w:val="1"/>
    </w:pPr>
    <w:rPr>
      <w:rFonts w:ascii="Cambria" w:hAnsi="Cambria"/>
      <w:sz w:val="24"/>
    </w:rPr>
  </w:style>
  <w:style w:type="character" w:customStyle="1" w:styleId="SubtitleChar">
    <w:name w:val="Subtitle Char"/>
    <w:basedOn w:val="DefaultParagraphFont"/>
    <w:link w:val="Subtitle"/>
    <w:uiPriority w:val="11"/>
    <w:rsid w:val="00707BDA"/>
    <w:rPr>
      <w:rFonts w:ascii="Cambria" w:eastAsia="Times New Roman" w:hAnsi="Cambria" w:cs="Times New Roman"/>
      <w:sz w:val="24"/>
      <w:szCs w:val="24"/>
      <w:lang w:eastAsia="en-US"/>
    </w:rPr>
  </w:style>
  <w:style w:type="paragraph" w:customStyle="1" w:styleId="handbooktext">
    <w:name w:val="handbook text"/>
    <w:link w:val="handbooktextChar"/>
    <w:rsid w:val="00707BDA"/>
    <w:pPr>
      <w:spacing w:before="280" w:line="280" w:lineRule="exact"/>
      <w:outlineLvl w:val="0"/>
    </w:pPr>
    <w:rPr>
      <w:rFonts w:ascii="Myriad Pro Cond" w:eastAsia="Times New Roman" w:hAnsi="Myriad Pro Cond" w:cs="Times New Roman"/>
      <w:sz w:val="24"/>
      <w:szCs w:val="24"/>
      <w:lang w:eastAsia="en-US"/>
    </w:rPr>
  </w:style>
  <w:style w:type="paragraph" w:customStyle="1" w:styleId="handbooktext-indent">
    <w:name w:val="handbook text - indent"/>
    <w:basedOn w:val="handbooktext"/>
    <w:qFormat/>
    <w:rsid w:val="00707BDA"/>
    <w:pPr>
      <w:spacing w:before="0"/>
      <w:ind w:firstLine="360"/>
    </w:pPr>
    <w:rPr>
      <w:bCs/>
    </w:rPr>
  </w:style>
  <w:style w:type="character" w:customStyle="1" w:styleId="handbooktextChar">
    <w:name w:val="handbook text Char"/>
    <w:basedOn w:val="DefaultParagraphFont"/>
    <w:link w:val="handbooktext"/>
    <w:rsid w:val="00707BDA"/>
    <w:rPr>
      <w:rFonts w:ascii="Myriad Pro Cond" w:eastAsia="Times New Roman" w:hAnsi="Myriad Pro Cond"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2947</Characters>
  <Application>Microsoft Office Word</Application>
  <DocSecurity>0</DocSecurity>
  <Lines>24</Lines>
  <Paragraphs>6</Paragraphs>
  <ScaleCrop>false</ScaleCrop>
  <Company>Carnegie Mellon University</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 Freeland</dc:creator>
  <cp:keywords/>
  <dc:description/>
  <cp:lastModifiedBy>Lorna Williams</cp:lastModifiedBy>
  <cp:revision>2</cp:revision>
  <dcterms:created xsi:type="dcterms:W3CDTF">2019-10-30T18:28:00Z</dcterms:created>
  <dcterms:modified xsi:type="dcterms:W3CDTF">2019-10-30T18:28:00Z</dcterms:modified>
</cp:coreProperties>
</file>